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2F3E8953" w14:textId="77777777" w:rsidR="00E61D2A" w:rsidRDefault="00556E53">
      <w:pPr>
        <w:pBdr>
          <w:top w:val="nil"/>
          <w:left w:val="nil"/>
          <w:bottom w:val="nil"/>
          <w:right w:val="nil"/>
          <w:between w:val="nil"/>
        </w:pBdr>
        <w:jc w:val="both"/>
      </w:pPr>
      <w:bookmarkStart w:id="0" w:name="_GoBack"/>
      <w:bookmarkEnd w:id="0"/>
      <w:r>
        <w:rPr>
          <w:noProof/>
          <w:lang w:val="en-US"/>
        </w:rPr>
        <w:drawing>
          <wp:anchor distT="0" distB="0" distL="0" distR="0" simplePos="0" relativeHeight="251658240" behindDoc="0" locked="0" layoutInCell="1" hidden="0" allowOverlap="1" wp14:anchorId="7E2B5519" wp14:editId="5F6CA959">
            <wp:simplePos x="0" y="0"/>
            <wp:positionH relativeFrom="column">
              <wp:posOffset>123825</wp:posOffset>
            </wp:positionH>
            <wp:positionV relativeFrom="paragraph">
              <wp:posOffset>66675</wp:posOffset>
            </wp:positionV>
            <wp:extent cx="1135063" cy="990600"/>
            <wp:effectExtent l="0" t="0" r="0" b="0"/>
            <wp:wrapSquare wrapText="bothSides" distT="0" distB="0" distL="0" distR="0"/>
            <wp:docPr id="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135063" cy="990600"/>
                    </a:xfrm>
                    <a:prstGeom prst="rect">
                      <a:avLst/>
                    </a:prstGeom>
                    <a:ln/>
                  </pic:spPr>
                </pic:pic>
              </a:graphicData>
            </a:graphic>
          </wp:anchor>
        </w:drawing>
      </w:r>
      <w:r>
        <w:rPr>
          <w:noProof/>
          <w:lang w:val="en-US"/>
        </w:rPr>
        <w:drawing>
          <wp:anchor distT="0" distB="0" distL="0" distR="0" simplePos="0" relativeHeight="251659264" behindDoc="0" locked="0" layoutInCell="1" hidden="0" allowOverlap="1" wp14:anchorId="66A9B28A" wp14:editId="173357F7">
            <wp:simplePos x="0" y="0"/>
            <wp:positionH relativeFrom="column">
              <wp:posOffset>5141595</wp:posOffset>
            </wp:positionH>
            <wp:positionV relativeFrom="paragraph">
              <wp:posOffset>0</wp:posOffset>
            </wp:positionV>
            <wp:extent cx="1071825" cy="1052513"/>
            <wp:effectExtent l="0" t="0" r="0" b="0"/>
            <wp:wrapSquare wrapText="bothSides" distT="0" distB="0" distL="0" distR="0"/>
            <wp:docPr id="9" name="image2.png" descr="C:\Users\gurbina\Desktop\ASD - HR Department\Logos\ASD New Logo Line.png"/>
            <wp:cNvGraphicFramePr/>
            <a:graphic xmlns:a="http://schemas.openxmlformats.org/drawingml/2006/main">
              <a:graphicData uri="http://schemas.openxmlformats.org/drawingml/2006/picture">
                <pic:pic xmlns:pic="http://schemas.openxmlformats.org/drawingml/2006/picture">
                  <pic:nvPicPr>
                    <pic:cNvPr id="0" name="image2.png" descr="C:\Users\gurbina\Desktop\ASD - HR Department\Logos\ASD New Logo Line.png"/>
                    <pic:cNvPicPr preferRelativeResize="0"/>
                  </pic:nvPicPr>
                  <pic:blipFill>
                    <a:blip r:embed="rId9"/>
                    <a:srcRect/>
                    <a:stretch>
                      <a:fillRect/>
                    </a:stretch>
                  </pic:blipFill>
                  <pic:spPr>
                    <a:xfrm>
                      <a:off x="0" y="0"/>
                      <a:ext cx="1071825" cy="1052513"/>
                    </a:xfrm>
                    <a:prstGeom prst="rect">
                      <a:avLst/>
                    </a:prstGeom>
                    <a:ln/>
                  </pic:spPr>
                </pic:pic>
              </a:graphicData>
            </a:graphic>
          </wp:anchor>
        </w:drawing>
      </w:r>
    </w:p>
    <w:p w14:paraId="0D26FCCA" w14:textId="77777777" w:rsidR="00E61D2A" w:rsidRDefault="00E61D2A">
      <w:pPr>
        <w:pBdr>
          <w:top w:val="nil"/>
          <w:left w:val="nil"/>
          <w:bottom w:val="nil"/>
          <w:right w:val="nil"/>
          <w:between w:val="nil"/>
        </w:pBdr>
        <w:spacing w:line="240" w:lineRule="auto"/>
        <w:jc w:val="center"/>
        <w:rPr>
          <w:rFonts w:ascii="Cambria" w:eastAsia="Cambria" w:hAnsi="Cambria" w:cs="Cambria"/>
          <w:i/>
          <w:sz w:val="36"/>
          <w:szCs w:val="36"/>
        </w:rPr>
      </w:pPr>
    </w:p>
    <w:p w14:paraId="2BBC775F" w14:textId="77777777" w:rsidR="00E61D2A" w:rsidRDefault="00E61D2A">
      <w:pPr>
        <w:pBdr>
          <w:top w:val="nil"/>
          <w:left w:val="nil"/>
          <w:bottom w:val="nil"/>
          <w:right w:val="nil"/>
          <w:between w:val="nil"/>
        </w:pBdr>
        <w:jc w:val="both"/>
      </w:pPr>
    </w:p>
    <w:tbl>
      <w:tblPr>
        <w:tblStyle w:val="a1"/>
        <w:tblW w:w="9295" w:type="dxa"/>
        <w:tblLayout w:type="fixed"/>
        <w:tblLook w:val="0600" w:firstRow="0" w:lastRow="0" w:firstColumn="0" w:lastColumn="0" w:noHBand="1" w:noVBand="1"/>
      </w:tblPr>
      <w:tblGrid>
        <w:gridCol w:w="3065"/>
        <w:gridCol w:w="6230"/>
      </w:tblGrid>
      <w:tr w:rsidR="00E61D2A" w14:paraId="78534F79" w14:textId="77777777">
        <w:tc>
          <w:tcPr>
            <w:tcW w:w="3065" w:type="dxa"/>
            <w:shd w:val="clear" w:color="auto" w:fill="auto"/>
            <w:tcMar>
              <w:top w:w="100" w:type="dxa"/>
              <w:left w:w="100" w:type="dxa"/>
              <w:bottom w:w="100" w:type="dxa"/>
              <w:right w:w="100" w:type="dxa"/>
            </w:tcMar>
          </w:tcPr>
          <w:p w14:paraId="783C54DF" w14:textId="77777777" w:rsidR="00E61D2A" w:rsidRDefault="00E61D2A">
            <w:pPr>
              <w:pBdr>
                <w:top w:val="nil"/>
                <w:left w:val="nil"/>
                <w:bottom w:val="nil"/>
                <w:right w:val="nil"/>
                <w:between w:val="nil"/>
              </w:pBdr>
              <w:jc w:val="both"/>
            </w:pPr>
          </w:p>
        </w:tc>
        <w:tc>
          <w:tcPr>
            <w:tcW w:w="6230" w:type="dxa"/>
            <w:shd w:val="clear" w:color="auto" w:fill="auto"/>
            <w:tcMar>
              <w:top w:w="100" w:type="dxa"/>
              <w:left w:w="100" w:type="dxa"/>
              <w:bottom w:w="100" w:type="dxa"/>
              <w:right w:w="100" w:type="dxa"/>
            </w:tcMar>
          </w:tcPr>
          <w:p w14:paraId="3D90D54A" w14:textId="77777777" w:rsidR="00E61D2A" w:rsidRDefault="00E61D2A">
            <w:pPr>
              <w:pBdr>
                <w:top w:val="nil"/>
                <w:left w:val="nil"/>
                <w:bottom w:val="nil"/>
                <w:right w:val="nil"/>
                <w:between w:val="nil"/>
              </w:pBdr>
              <w:jc w:val="both"/>
            </w:pPr>
          </w:p>
        </w:tc>
      </w:tr>
      <w:tr w:rsidR="00E61D2A" w14:paraId="6C2FF621" w14:textId="77777777">
        <w:tc>
          <w:tcPr>
            <w:tcW w:w="3065" w:type="dxa"/>
            <w:shd w:val="clear" w:color="auto" w:fill="auto"/>
            <w:tcMar>
              <w:top w:w="100" w:type="dxa"/>
              <w:left w:w="100" w:type="dxa"/>
              <w:bottom w:w="100" w:type="dxa"/>
              <w:right w:w="100" w:type="dxa"/>
            </w:tcMar>
          </w:tcPr>
          <w:p w14:paraId="2F1CBBC3" w14:textId="77777777" w:rsidR="00E61D2A" w:rsidRDefault="00E61D2A">
            <w:pPr>
              <w:pBdr>
                <w:top w:val="nil"/>
                <w:left w:val="nil"/>
                <w:bottom w:val="nil"/>
                <w:right w:val="nil"/>
                <w:between w:val="nil"/>
              </w:pBdr>
              <w:jc w:val="both"/>
            </w:pPr>
          </w:p>
        </w:tc>
        <w:tc>
          <w:tcPr>
            <w:tcW w:w="6230" w:type="dxa"/>
            <w:shd w:val="clear" w:color="auto" w:fill="auto"/>
            <w:tcMar>
              <w:top w:w="100" w:type="dxa"/>
              <w:left w:w="100" w:type="dxa"/>
              <w:bottom w:w="100" w:type="dxa"/>
              <w:right w:w="100" w:type="dxa"/>
            </w:tcMar>
          </w:tcPr>
          <w:p w14:paraId="7C5BE368" w14:textId="77777777" w:rsidR="00E61D2A" w:rsidRDefault="00E61D2A">
            <w:pPr>
              <w:pBdr>
                <w:top w:val="nil"/>
                <w:left w:val="nil"/>
                <w:bottom w:val="nil"/>
                <w:right w:val="nil"/>
                <w:between w:val="nil"/>
              </w:pBdr>
              <w:jc w:val="both"/>
            </w:pPr>
          </w:p>
        </w:tc>
      </w:tr>
    </w:tbl>
    <w:p w14:paraId="070238D1" w14:textId="77777777" w:rsidR="00E61D2A" w:rsidRDefault="00E61D2A">
      <w:pPr>
        <w:pBdr>
          <w:top w:val="nil"/>
          <w:left w:val="nil"/>
          <w:bottom w:val="nil"/>
          <w:right w:val="nil"/>
          <w:between w:val="nil"/>
        </w:pBdr>
        <w:ind w:right="44"/>
        <w:jc w:val="center"/>
        <w:rPr>
          <w:rFonts w:ascii="Times New Roman" w:eastAsia="Times New Roman" w:hAnsi="Times New Roman" w:cs="Times New Roman"/>
          <w:b/>
          <w:sz w:val="56"/>
          <w:szCs w:val="56"/>
        </w:rPr>
      </w:pPr>
    </w:p>
    <w:p w14:paraId="7B4A61E5" w14:textId="77777777" w:rsidR="00E61D2A" w:rsidRDefault="00556E53">
      <w:pPr>
        <w:pBdr>
          <w:top w:val="nil"/>
          <w:left w:val="nil"/>
          <w:bottom w:val="nil"/>
          <w:right w:val="nil"/>
          <w:between w:val="nil"/>
        </w:pBdr>
        <w:ind w:right="44"/>
        <w:jc w:val="center"/>
        <w:rPr>
          <w:color w:val="878787"/>
          <w:sz w:val="48"/>
          <w:szCs w:val="48"/>
        </w:rPr>
      </w:pPr>
      <w:r>
        <w:rPr>
          <w:rFonts w:ascii="Times New Roman" w:eastAsia="Times New Roman" w:hAnsi="Times New Roman" w:cs="Times New Roman"/>
          <w:b/>
          <w:sz w:val="56"/>
          <w:szCs w:val="56"/>
        </w:rPr>
        <w:t>American School of Doha</w:t>
      </w:r>
      <w:r>
        <w:rPr>
          <w:rFonts w:ascii="Times New Roman" w:eastAsia="Times New Roman" w:hAnsi="Times New Roman" w:cs="Times New Roman"/>
          <w:b/>
          <w:sz w:val="56"/>
          <w:szCs w:val="56"/>
        </w:rPr>
        <w:br/>
      </w:r>
    </w:p>
    <w:p w14:paraId="6F9A8254" w14:textId="77777777" w:rsidR="00E61D2A" w:rsidRDefault="00556E53">
      <w:pPr>
        <w:pBdr>
          <w:top w:val="nil"/>
          <w:left w:val="nil"/>
          <w:bottom w:val="nil"/>
          <w:right w:val="nil"/>
          <w:between w:val="nil"/>
        </w:pBdr>
        <w:ind w:right="44"/>
        <w:jc w:val="center"/>
        <w:rPr>
          <w:rFonts w:ascii="Times New Roman" w:eastAsia="Times New Roman" w:hAnsi="Times New Roman" w:cs="Times New Roman"/>
          <w:b/>
          <w:sz w:val="56"/>
          <w:szCs w:val="56"/>
          <w:vertAlign w:val="subscript"/>
        </w:rPr>
      </w:pPr>
      <w:r>
        <w:rPr>
          <w:color w:val="878787"/>
          <w:sz w:val="48"/>
          <w:szCs w:val="48"/>
        </w:rPr>
        <w:t xml:space="preserve">HIGH SCHOOL IBDP Admissions Guide </w:t>
      </w:r>
      <w:r>
        <w:rPr>
          <w:color w:val="9E9A8F"/>
          <w:sz w:val="44"/>
          <w:szCs w:val="44"/>
        </w:rPr>
        <w:t xml:space="preserve"> </w:t>
      </w:r>
    </w:p>
    <w:p w14:paraId="1586BF56" w14:textId="77777777" w:rsidR="00E61D2A" w:rsidRDefault="00E61D2A">
      <w:pPr>
        <w:pBdr>
          <w:top w:val="nil"/>
          <w:left w:val="nil"/>
          <w:bottom w:val="nil"/>
          <w:right w:val="nil"/>
          <w:between w:val="nil"/>
        </w:pBdr>
        <w:ind w:right="44"/>
        <w:jc w:val="center"/>
        <w:rPr>
          <w:rFonts w:ascii="Times New Roman" w:eastAsia="Times New Roman" w:hAnsi="Times New Roman" w:cs="Times New Roman"/>
          <w:b/>
          <w:sz w:val="56"/>
          <w:szCs w:val="56"/>
          <w:vertAlign w:val="subscript"/>
        </w:rPr>
      </w:pPr>
    </w:p>
    <w:p w14:paraId="6D671297" w14:textId="77777777" w:rsidR="00E61D2A" w:rsidRDefault="00E61D2A">
      <w:pPr>
        <w:widowControl w:val="0"/>
        <w:spacing w:before="4512"/>
        <w:ind w:right="728"/>
        <w:rPr>
          <w:b/>
          <w:color w:val="19255F"/>
          <w:sz w:val="31"/>
          <w:szCs w:val="31"/>
        </w:rPr>
      </w:pPr>
    </w:p>
    <w:p w14:paraId="26412E95" w14:textId="77777777" w:rsidR="00E61D2A" w:rsidRDefault="00E61D2A">
      <w:pPr>
        <w:widowControl w:val="0"/>
        <w:spacing w:before="259"/>
        <w:ind w:left="-720" w:right="-399"/>
        <w:jc w:val="both"/>
        <w:rPr>
          <w:b/>
          <w:color w:val="19255F"/>
          <w:sz w:val="31"/>
          <w:szCs w:val="31"/>
        </w:rPr>
      </w:pPr>
    </w:p>
    <w:p w14:paraId="2DA4CA32" w14:textId="77777777" w:rsidR="00E61D2A" w:rsidRDefault="00E61D2A">
      <w:pPr>
        <w:widowControl w:val="0"/>
        <w:spacing w:before="302"/>
        <w:ind w:left="-630" w:right="1572"/>
        <w:rPr>
          <w:b/>
          <w:color w:val="19255F"/>
          <w:sz w:val="31"/>
          <w:szCs w:val="31"/>
        </w:rPr>
      </w:pPr>
    </w:p>
    <w:p w14:paraId="25ED9F41" w14:textId="77777777" w:rsidR="00E61D2A" w:rsidRDefault="00E61D2A">
      <w:pPr>
        <w:widowControl w:val="0"/>
        <w:spacing w:before="302"/>
        <w:ind w:left="-720" w:right="1572"/>
        <w:rPr>
          <w:b/>
          <w:color w:val="19255F"/>
          <w:sz w:val="31"/>
          <w:szCs w:val="31"/>
        </w:rPr>
      </w:pPr>
    </w:p>
    <w:p w14:paraId="28035835" w14:textId="77777777" w:rsidR="00E61D2A" w:rsidRDefault="00556E53">
      <w:pPr>
        <w:widowControl w:val="0"/>
        <w:spacing w:before="302"/>
        <w:ind w:left="-720" w:right="1572"/>
        <w:rPr>
          <w:b/>
          <w:color w:val="19255F"/>
          <w:sz w:val="31"/>
          <w:szCs w:val="31"/>
        </w:rPr>
      </w:pPr>
      <w:r>
        <w:rPr>
          <w:b/>
          <w:color w:val="19255F"/>
          <w:sz w:val="31"/>
          <w:szCs w:val="31"/>
        </w:rPr>
        <w:lastRenderedPageBreak/>
        <w:t>Identity Statement</w:t>
      </w:r>
    </w:p>
    <w:p w14:paraId="235BA9B2" w14:textId="77777777" w:rsidR="00E61D2A" w:rsidRDefault="00556E53">
      <w:pPr>
        <w:widowControl w:val="0"/>
        <w:spacing w:before="259"/>
        <w:ind w:left="-720" w:right="-399"/>
        <w:jc w:val="both"/>
        <w:rPr>
          <w:color w:val="231F20"/>
        </w:rPr>
      </w:pPr>
      <w:r>
        <w:rPr>
          <w:color w:val="231F20"/>
        </w:rPr>
        <w:t xml:space="preserve">The American School of Doha is an independent, U.S. accredited, college preparatory school, committed to providing educational excellence, through a standards- based, internationally enriched American curriculum, serving a multicultural student body. </w:t>
      </w:r>
    </w:p>
    <w:p w14:paraId="0E89CD3C" w14:textId="77777777" w:rsidR="00E61D2A" w:rsidRDefault="00556E53">
      <w:pPr>
        <w:widowControl w:val="0"/>
        <w:spacing w:before="259"/>
        <w:ind w:left="-720" w:right="-399"/>
        <w:jc w:val="both"/>
        <w:rPr>
          <w:b/>
          <w:color w:val="19255F"/>
          <w:sz w:val="31"/>
          <w:szCs w:val="31"/>
        </w:rPr>
      </w:pPr>
      <w:r>
        <w:rPr>
          <w:b/>
          <w:color w:val="19255F"/>
          <w:sz w:val="31"/>
          <w:szCs w:val="31"/>
        </w:rPr>
        <w:t>Miss</w:t>
      </w:r>
      <w:r>
        <w:rPr>
          <w:b/>
          <w:color w:val="19255F"/>
          <w:sz w:val="31"/>
          <w:szCs w:val="31"/>
        </w:rPr>
        <w:t xml:space="preserve">ion </w:t>
      </w:r>
    </w:p>
    <w:p w14:paraId="579339C8" w14:textId="77777777" w:rsidR="00E61D2A" w:rsidRDefault="00556E53">
      <w:pPr>
        <w:widowControl w:val="0"/>
        <w:spacing w:before="259"/>
        <w:ind w:left="-720" w:right="-399"/>
        <w:jc w:val="both"/>
        <w:rPr>
          <w:color w:val="231F20"/>
        </w:rPr>
      </w:pPr>
      <w:r>
        <w:rPr>
          <w:color w:val="231F20"/>
        </w:rPr>
        <w:t xml:space="preserve">The American School of Doha is committed to the intellectual and personal development of our students, inspiring and empowering them to become positive, active global citizens. </w:t>
      </w:r>
    </w:p>
    <w:p w14:paraId="461C9655" w14:textId="77777777" w:rsidR="00E61D2A" w:rsidRDefault="00556E53">
      <w:pPr>
        <w:widowControl w:val="0"/>
        <w:spacing w:before="259"/>
        <w:ind w:left="-720" w:right="-399"/>
        <w:jc w:val="both"/>
        <w:rPr>
          <w:b/>
          <w:color w:val="19255F"/>
          <w:sz w:val="31"/>
          <w:szCs w:val="31"/>
        </w:rPr>
      </w:pPr>
      <w:r>
        <w:rPr>
          <w:b/>
          <w:color w:val="19255F"/>
          <w:sz w:val="31"/>
          <w:szCs w:val="31"/>
        </w:rPr>
        <w:t xml:space="preserve">Vision </w:t>
      </w:r>
    </w:p>
    <w:p w14:paraId="51C00B34" w14:textId="77777777" w:rsidR="00E61D2A" w:rsidRDefault="00556E53">
      <w:pPr>
        <w:widowControl w:val="0"/>
        <w:spacing w:before="259"/>
        <w:ind w:left="-720" w:right="-323"/>
        <w:jc w:val="both"/>
        <w:rPr>
          <w:color w:val="231F20"/>
        </w:rPr>
      </w:pPr>
      <w:r>
        <w:rPr>
          <w:color w:val="231F20"/>
        </w:rPr>
        <w:t>ASD is a future-focused community where learning is... collaborat</w:t>
      </w:r>
      <w:r>
        <w:rPr>
          <w:color w:val="231F20"/>
        </w:rPr>
        <w:t xml:space="preserve">ive fun and engaging extended beyond walls creative to foster innovation sustained by responsible practices data-informed and evidence-based authentic, solving real-world problems encouraged in a technology-enhanced environment ASD is...where students are </w:t>
      </w:r>
      <w:r>
        <w:rPr>
          <w:color w:val="231F20"/>
        </w:rPr>
        <w:t xml:space="preserve">encouraged to extend their own learning </w:t>
      </w:r>
    </w:p>
    <w:p w14:paraId="4F7A98F0" w14:textId="77777777" w:rsidR="00E61D2A" w:rsidRDefault="00556E53">
      <w:pPr>
        <w:widowControl w:val="0"/>
        <w:spacing w:before="259"/>
        <w:ind w:left="-720" w:right="-323"/>
        <w:jc w:val="center"/>
        <w:rPr>
          <w:b/>
          <w:color w:val="19255F"/>
          <w:sz w:val="31"/>
          <w:szCs w:val="31"/>
        </w:rPr>
      </w:pPr>
      <w:r>
        <w:rPr>
          <w:b/>
          <w:color w:val="19255F"/>
          <w:sz w:val="31"/>
          <w:szCs w:val="31"/>
        </w:rPr>
        <w:t xml:space="preserve">ASD Values </w:t>
      </w:r>
    </w:p>
    <w:p w14:paraId="2D4A213B" w14:textId="77777777" w:rsidR="00E61D2A" w:rsidRDefault="00556E53">
      <w:pPr>
        <w:widowControl w:val="0"/>
        <w:spacing w:before="259"/>
        <w:ind w:left="-720" w:right="-323"/>
        <w:jc w:val="both"/>
        <w:rPr>
          <w:color w:val="231F20"/>
        </w:rPr>
      </w:pPr>
      <w:r>
        <w:rPr>
          <w:b/>
          <w:color w:val="19255F"/>
          <w:sz w:val="28"/>
          <w:szCs w:val="28"/>
        </w:rPr>
        <w:t xml:space="preserve">Honesty </w:t>
      </w:r>
      <w:proofErr w:type="spellStart"/>
      <w:r>
        <w:rPr>
          <w:color w:val="231F20"/>
        </w:rPr>
        <w:t>Honesty</w:t>
      </w:r>
      <w:proofErr w:type="spellEnd"/>
      <w:r>
        <w:rPr>
          <w:color w:val="231F20"/>
        </w:rPr>
        <w:t xml:space="preserve"> is expected from each person at ASD. Students display honesty by doing their homework, submitting their work for assessment and bringing to the teacher or school administration informatio</w:t>
      </w:r>
      <w:r>
        <w:rPr>
          <w:color w:val="231F20"/>
        </w:rPr>
        <w:t xml:space="preserve">n about dishonest acts. Students who are dishonest will receive the appropriate consequence from the division administration. </w:t>
      </w:r>
    </w:p>
    <w:p w14:paraId="0FE99972" w14:textId="77777777" w:rsidR="00E61D2A" w:rsidRDefault="00556E53">
      <w:pPr>
        <w:widowControl w:val="0"/>
        <w:spacing w:before="259"/>
        <w:ind w:left="-720" w:right="-323"/>
        <w:jc w:val="both"/>
        <w:rPr>
          <w:color w:val="231F20"/>
        </w:rPr>
      </w:pPr>
      <w:r>
        <w:rPr>
          <w:b/>
          <w:color w:val="19255F"/>
          <w:sz w:val="28"/>
          <w:szCs w:val="28"/>
        </w:rPr>
        <w:t xml:space="preserve">Responsibility </w:t>
      </w:r>
      <w:r>
        <w:rPr>
          <w:color w:val="231F20"/>
        </w:rPr>
        <w:t xml:space="preserve">ASD students must take responsibility for their actions and behave appropriately at school and school events. The </w:t>
      </w:r>
      <w:r>
        <w:rPr>
          <w:color w:val="231F20"/>
        </w:rPr>
        <w:t>primary goal for ASD is to help students become caring, responsible citizens ready to contribute to society. Students display responsibility by doing their homework, coming to class on time, picking up after themselves and finding ways to make a positive c</w:t>
      </w:r>
      <w:r>
        <w:rPr>
          <w:color w:val="231F20"/>
        </w:rPr>
        <w:t xml:space="preserve">ontribution to the school and the community. </w:t>
      </w:r>
    </w:p>
    <w:p w14:paraId="0FB0690F" w14:textId="77777777" w:rsidR="00E61D2A" w:rsidRDefault="00E61D2A">
      <w:pPr>
        <w:widowControl w:val="0"/>
        <w:spacing w:before="259"/>
        <w:ind w:left="-720" w:right="-323"/>
        <w:rPr>
          <w:b/>
          <w:color w:val="19255F"/>
          <w:sz w:val="28"/>
          <w:szCs w:val="28"/>
        </w:rPr>
      </w:pPr>
    </w:p>
    <w:p w14:paraId="7DBB123A" w14:textId="77777777" w:rsidR="00E61D2A" w:rsidRDefault="00E61D2A">
      <w:pPr>
        <w:widowControl w:val="0"/>
        <w:spacing w:before="259"/>
        <w:ind w:left="-720" w:right="-323"/>
        <w:rPr>
          <w:b/>
          <w:color w:val="19255F"/>
          <w:sz w:val="28"/>
          <w:szCs w:val="28"/>
        </w:rPr>
      </w:pPr>
    </w:p>
    <w:p w14:paraId="0CB73A9A" w14:textId="77777777" w:rsidR="00E61D2A" w:rsidRDefault="00E61D2A">
      <w:pPr>
        <w:widowControl w:val="0"/>
        <w:spacing w:before="259"/>
        <w:ind w:left="-720" w:right="-323"/>
        <w:rPr>
          <w:b/>
          <w:color w:val="19255F"/>
          <w:sz w:val="28"/>
          <w:szCs w:val="28"/>
        </w:rPr>
      </w:pPr>
    </w:p>
    <w:p w14:paraId="6C4FDF6A" w14:textId="77777777" w:rsidR="00E61D2A" w:rsidRDefault="00E61D2A">
      <w:pPr>
        <w:widowControl w:val="0"/>
        <w:spacing w:before="259"/>
        <w:ind w:left="-720" w:right="-323"/>
        <w:rPr>
          <w:b/>
          <w:color w:val="19255F"/>
          <w:sz w:val="28"/>
          <w:szCs w:val="28"/>
        </w:rPr>
      </w:pPr>
    </w:p>
    <w:p w14:paraId="4F3ACB8F" w14:textId="77777777" w:rsidR="00E61D2A" w:rsidRDefault="00E61D2A">
      <w:pPr>
        <w:widowControl w:val="0"/>
        <w:spacing w:before="259"/>
        <w:ind w:left="-720" w:right="-323"/>
        <w:rPr>
          <w:b/>
          <w:color w:val="19255F"/>
          <w:sz w:val="28"/>
          <w:szCs w:val="28"/>
        </w:rPr>
      </w:pPr>
    </w:p>
    <w:p w14:paraId="1DA01613" w14:textId="77777777" w:rsidR="00E61D2A" w:rsidRDefault="00556E53">
      <w:pPr>
        <w:widowControl w:val="0"/>
        <w:spacing w:before="259"/>
        <w:ind w:left="-720" w:right="-323"/>
        <w:jc w:val="both"/>
        <w:rPr>
          <w:color w:val="231F20"/>
        </w:rPr>
      </w:pPr>
      <w:r>
        <w:rPr>
          <w:b/>
          <w:color w:val="19255F"/>
          <w:sz w:val="28"/>
          <w:szCs w:val="28"/>
        </w:rPr>
        <w:t xml:space="preserve">Compassion </w:t>
      </w:r>
      <w:r>
        <w:rPr>
          <w:color w:val="231F20"/>
        </w:rPr>
        <w:t xml:space="preserve">ASD students need to be compassionate to the needs of others. Students can display compassion by helping new students feel welcome, by respecting the opinions and ideas of others, and by </w:t>
      </w:r>
      <w:r>
        <w:rPr>
          <w:color w:val="231F20"/>
        </w:rPr>
        <w:lastRenderedPageBreak/>
        <w:t>volunteering time to a community service project. Students can displa</w:t>
      </w:r>
      <w:r>
        <w:rPr>
          <w:color w:val="231F20"/>
        </w:rPr>
        <w:t>y compassion by helping a classmate understand the homework - not allowing the classmate to copy the work, but by explaining the work so she/he is better able to understand the concepts being taught. It is very important that every ASD student and staff me</w:t>
      </w:r>
      <w:r>
        <w:rPr>
          <w:color w:val="231F20"/>
        </w:rPr>
        <w:t xml:space="preserve">mber display the ASD values on a regular, daily basis. If everyone works towards these values, ASD will continue to be a wonderful place to learn and grow. </w:t>
      </w:r>
    </w:p>
    <w:p w14:paraId="217BAAAD" w14:textId="77777777" w:rsidR="00E61D2A" w:rsidRDefault="00556E53">
      <w:pPr>
        <w:widowControl w:val="0"/>
        <w:spacing w:before="259"/>
        <w:ind w:left="-720" w:right="-323"/>
        <w:jc w:val="both"/>
        <w:rPr>
          <w:color w:val="231F20"/>
        </w:rPr>
      </w:pPr>
      <w:r>
        <w:rPr>
          <w:b/>
          <w:color w:val="19255F"/>
          <w:sz w:val="28"/>
          <w:szCs w:val="28"/>
        </w:rPr>
        <w:t xml:space="preserve">Respect </w:t>
      </w:r>
      <w:proofErr w:type="spellStart"/>
      <w:r>
        <w:rPr>
          <w:color w:val="231F20"/>
        </w:rPr>
        <w:t>Respect</w:t>
      </w:r>
      <w:proofErr w:type="spellEnd"/>
      <w:r>
        <w:rPr>
          <w:color w:val="231F20"/>
        </w:rPr>
        <w:t xml:space="preserve"> is a cornerstone value, which every person at ASD must display. There are many ways</w:t>
      </w:r>
      <w:r>
        <w:rPr>
          <w:color w:val="231F20"/>
        </w:rPr>
        <w:t xml:space="preserve"> to show respect. It is very important to listen and to try to understand the other person’s opinion and point-of-view. Students can show respect to teachers by arriving to class on time with all the needed equipment (notebook, calculator, textbook, etc.) </w:t>
      </w:r>
      <w:r>
        <w:rPr>
          <w:color w:val="231F20"/>
        </w:rPr>
        <w:t>ready to participate in class and learn. Students can be respectful of the school by adhering to the ASD values of Respect, Honesty, Responsibility, and Compassion</w:t>
      </w:r>
    </w:p>
    <w:p w14:paraId="204F652C" w14:textId="77777777" w:rsidR="00E61D2A" w:rsidRDefault="00E61D2A">
      <w:pPr>
        <w:pBdr>
          <w:top w:val="nil"/>
          <w:left w:val="nil"/>
          <w:bottom w:val="nil"/>
          <w:right w:val="nil"/>
          <w:between w:val="nil"/>
        </w:pBdr>
        <w:jc w:val="both"/>
        <w:rPr>
          <w:rFonts w:ascii="Times New Roman" w:eastAsia="Times New Roman" w:hAnsi="Times New Roman" w:cs="Times New Roman"/>
        </w:rPr>
      </w:pPr>
    </w:p>
    <w:p w14:paraId="20E916E9" w14:textId="77777777" w:rsidR="00E61D2A" w:rsidRDefault="00E61D2A">
      <w:pPr>
        <w:pBdr>
          <w:top w:val="nil"/>
          <w:left w:val="nil"/>
          <w:bottom w:val="nil"/>
          <w:right w:val="nil"/>
          <w:between w:val="nil"/>
        </w:pBdr>
        <w:spacing w:line="240" w:lineRule="auto"/>
        <w:jc w:val="both"/>
        <w:rPr>
          <w:rFonts w:ascii="Times New Roman" w:eastAsia="Times New Roman" w:hAnsi="Times New Roman" w:cs="Times New Roman"/>
          <w:b/>
          <w:sz w:val="24"/>
          <w:szCs w:val="24"/>
        </w:rPr>
      </w:pPr>
    </w:p>
    <w:p w14:paraId="2920BEE4" w14:textId="77777777" w:rsidR="00E61D2A" w:rsidRDefault="00E61D2A">
      <w:pPr>
        <w:pBdr>
          <w:top w:val="nil"/>
          <w:left w:val="nil"/>
          <w:bottom w:val="nil"/>
          <w:right w:val="nil"/>
          <w:between w:val="nil"/>
        </w:pBdr>
        <w:spacing w:line="240" w:lineRule="auto"/>
        <w:jc w:val="both"/>
        <w:rPr>
          <w:rFonts w:ascii="Times New Roman" w:eastAsia="Times New Roman" w:hAnsi="Times New Roman" w:cs="Times New Roman"/>
          <w:b/>
          <w:sz w:val="24"/>
          <w:szCs w:val="24"/>
          <w:u w:val="single"/>
        </w:rPr>
      </w:pPr>
    </w:p>
    <w:p w14:paraId="6847E6ED" w14:textId="77777777" w:rsidR="00E61D2A" w:rsidRDefault="00E61D2A">
      <w:pPr>
        <w:pBdr>
          <w:top w:val="nil"/>
          <w:left w:val="nil"/>
          <w:bottom w:val="nil"/>
          <w:right w:val="nil"/>
          <w:between w:val="nil"/>
        </w:pBdr>
        <w:spacing w:line="240" w:lineRule="auto"/>
        <w:jc w:val="both"/>
        <w:rPr>
          <w:rFonts w:ascii="Times New Roman" w:eastAsia="Times New Roman" w:hAnsi="Times New Roman" w:cs="Times New Roman"/>
          <w:b/>
          <w:sz w:val="24"/>
          <w:szCs w:val="24"/>
          <w:u w:val="single"/>
        </w:rPr>
      </w:pPr>
    </w:p>
    <w:p w14:paraId="2972F17C" w14:textId="77777777" w:rsidR="00E61D2A" w:rsidRDefault="00E61D2A">
      <w:pPr>
        <w:pBdr>
          <w:top w:val="nil"/>
          <w:left w:val="nil"/>
          <w:bottom w:val="nil"/>
          <w:right w:val="nil"/>
          <w:between w:val="nil"/>
        </w:pBdr>
        <w:spacing w:line="240" w:lineRule="auto"/>
        <w:jc w:val="both"/>
        <w:rPr>
          <w:rFonts w:ascii="Times New Roman" w:eastAsia="Times New Roman" w:hAnsi="Times New Roman" w:cs="Times New Roman"/>
          <w:b/>
          <w:sz w:val="24"/>
          <w:szCs w:val="24"/>
          <w:u w:val="single"/>
        </w:rPr>
      </w:pPr>
    </w:p>
    <w:p w14:paraId="39A6DE4A" w14:textId="77777777" w:rsidR="00E61D2A" w:rsidRDefault="00E61D2A">
      <w:pPr>
        <w:pBdr>
          <w:top w:val="nil"/>
          <w:left w:val="nil"/>
          <w:bottom w:val="nil"/>
          <w:right w:val="nil"/>
          <w:between w:val="nil"/>
        </w:pBdr>
        <w:spacing w:line="240" w:lineRule="auto"/>
        <w:jc w:val="both"/>
        <w:rPr>
          <w:rFonts w:ascii="Times New Roman" w:eastAsia="Times New Roman" w:hAnsi="Times New Roman" w:cs="Times New Roman"/>
          <w:b/>
          <w:sz w:val="24"/>
          <w:szCs w:val="24"/>
          <w:u w:val="single"/>
        </w:rPr>
      </w:pPr>
    </w:p>
    <w:p w14:paraId="51AA9838" w14:textId="77777777" w:rsidR="00E61D2A" w:rsidRDefault="00E61D2A">
      <w:pPr>
        <w:pBdr>
          <w:top w:val="nil"/>
          <w:left w:val="nil"/>
          <w:bottom w:val="nil"/>
          <w:right w:val="nil"/>
          <w:between w:val="nil"/>
        </w:pBdr>
        <w:spacing w:line="240" w:lineRule="auto"/>
        <w:jc w:val="both"/>
        <w:rPr>
          <w:rFonts w:ascii="Times New Roman" w:eastAsia="Times New Roman" w:hAnsi="Times New Roman" w:cs="Times New Roman"/>
          <w:b/>
          <w:sz w:val="24"/>
          <w:szCs w:val="24"/>
          <w:u w:val="single"/>
        </w:rPr>
      </w:pPr>
    </w:p>
    <w:p w14:paraId="189E864C" w14:textId="77777777" w:rsidR="00E61D2A" w:rsidRDefault="00E61D2A">
      <w:pPr>
        <w:pBdr>
          <w:top w:val="nil"/>
          <w:left w:val="nil"/>
          <w:bottom w:val="nil"/>
          <w:right w:val="nil"/>
          <w:between w:val="nil"/>
        </w:pBdr>
        <w:spacing w:line="240" w:lineRule="auto"/>
        <w:jc w:val="both"/>
        <w:rPr>
          <w:rFonts w:ascii="Times New Roman" w:eastAsia="Times New Roman" w:hAnsi="Times New Roman" w:cs="Times New Roman"/>
          <w:b/>
          <w:sz w:val="24"/>
          <w:szCs w:val="24"/>
          <w:u w:val="single"/>
        </w:rPr>
      </w:pPr>
    </w:p>
    <w:p w14:paraId="1492BEF2" w14:textId="77777777" w:rsidR="00E61D2A" w:rsidRDefault="00E61D2A">
      <w:pPr>
        <w:pBdr>
          <w:top w:val="nil"/>
          <w:left w:val="nil"/>
          <w:bottom w:val="nil"/>
          <w:right w:val="nil"/>
          <w:between w:val="nil"/>
        </w:pBdr>
        <w:spacing w:line="240" w:lineRule="auto"/>
        <w:jc w:val="both"/>
        <w:rPr>
          <w:rFonts w:ascii="Times New Roman" w:eastAsia="Times New Roman" w:hAnsi="Times New Roman" w:cs="Times New Roman"/>
          <w:b/>
          <w:sz w:val="24"/>
          <w:szCs w:val="24"/>
          <w:u w:val="single"/>
        </w:rPr>
      </w:pPr>
    </w:p>
    <w:p w14:paraId="5CB3F944" w14:textId="77777777" w:rsidR="00E61D2A" w:rsidRDefault="00E61D2A">
      <w:pPr>
        <w:pBdr>
          <w:top w:val="nil"/>
          <w:left w:val="nil"/>
          <w:bottom w:val="nil"/>
          <w:right w:val="nil"/>
          <w:between w:val="nil"/>
        </w:pBdr>
        <w:spacing w:line="240" w:lineRule="auto"/>
        <w:jc w:val="both"/>
        <w:rPr>
          <w:rFonts w:ascii="Times New Roman" w:eastAsia="Times New Roman" w:hAnsi="Times New Roman" w:cs="Times New Roman"/>
          <w:b/>
          <w:sz w:val="24"/>
          <w:szCs w:val="24"/>
          <w:u w:val="single"/>
        </w:rPr>
      </w:pPr>
    </w:p>
    <w:p w14:paraId="7F6E9E1C" w14:textId="77777777" w:rsidR="00E61D2A" w:rsidRDefault="00E61D2A">
      <w:pPr>
        <w:pBdr>
          <w:top w:val="nil"/>
          <w:left w:val="nil"/>
          <w:bottom w:val="nil"/>
          <w:right w:val="nil"/>
          <w:between w:val="nil"/>
        </w:pBdr>
        <w:spacing w:line="240" w:lineRule="auto"/>
        <w:jc w:val="both"/>
        <w:rPr>
          <w:rFonts w:ascii="Times New Roman" w:eastAsia="Times New Roman" w:hAnsi="Times New Roman" w:cs="Times New Roman"/>
          <w:b/>
          <w:sz w:val="24"/>
          <w:szCs w:val="24"/>
          <w:u w:val="single"/>
        </w:rPr>
      </w:pPr>
    </w:p>
    <w:p w14:paraId="51B49467" w14:textId="77777777" w:rsidR="00E61D2A" w:rsidRDefault="00E61D2A">
      <w:pPr>
        <w:pBdr>
          <w:top w:val="nil"/>
          <w:left w:val="nil"/>
          <w:bottom w:val="nil"/>
          <w:right w:val="nil"/>
          <w:between w:val="nil"/>
        </w:pBdr>
        <w:spacing w:line="240" w:lineRule="auto"/>
        <w:jc w:val="both"/>
        <w:rPr>
          <w:rFonts w:ascii="Times New Roman" w:eastAsia="Times New Roman" w:hAnsi="Times New Roman" w:cs="Times New Roman"/>
          <w:b/>
          <w:sz w:val="24"/>
          <w:szCs w:val="24"/>
          <w:u w:val="single"/>
        </w:rPr>
      </w:pPr>
    </w:p>
    <w:p w14:paraId="17AE138E" w14:textId="77777777" w:rsidR="00E61D2A" w:rsidRDefault="00E61D2A">
      <w:pPr>
        <w:pBdr>
          <w:top w:val="nil"/>
          <w:left w:val="nil"/>
          <w:bottom w:val="nil"/>
          <w:right w:val="nil"/>
          <w:between w:val="nil"/>
        </w:pBdr>
        <w:spacing w:line="240" w:lineRule="auto"/>
        <w:jc w:val="both"/>
        <w:rPr>
          <w:rFonts w:ascii="Times New Roman" w:eastAsia="Times New Roman" w:hAnsi="Times New Roman" w:cs="Times New Roman"/>
          <w:b/>
          <w:sz w:val="24"/>
          <w:szCs w:val="24"/>
          <w:u w:val="single"/>
        </w:rPr>
      </w:pPr>
    </w:p>
    <w:p w14:paraId="0C30E3CA" w14:textId="77777777" w:rsidR="00E61D2A" w:rsidRDefault="00E61D2A">
      <w:pPr>
        <w:pBdr>
          <w:top w:val="nil"/>
          <w:left w:val="nil"/>
          <w:bottom w:val="nil"/>
          <w:right w:val="nil"/>
          <w:between w:val="nil"/>
        </w:pBdr>
        <w:spacing w:line="240" w:lineRule="auto"/>
        <w:jc w:val="both"/>
        <w:rPr>
          <w:rFonts w:ascii="Times New Roman" w:eastAsia="Times New Roman" w:hAnsi="Times New Roman" w:cs="Times New Roman"/>
          <w:b/>
          <w:sz w:val="24"/>
          <w:szCs w:val="24"/>
          <w:u w:val="single"/>
        </w:rPr>
      </w:pPr>
    </w:p>
    <w:p w14:paraId="4A9F6E82" w14:textId="77777777" w:rsidR="00E61D2A" w:rsidRDefault="00E61D2A">
      <w:pPr>
        <w:pBdr>
          <w:top w:val="nil"/>
          <w:left w:val="nil"/>
          <w:bottom w:val="nil"/>
          <w:right w:val="nil"/>
          <w:between w:val="nil"/>
        </w:pBdr>
        <w:spacing w:line="240" w:lineRule="auto"/>
        <w:jc w:val="both"/>
        <w:rPr>
          <w:rFonts w:ascii="Times New Roman" w:eastAsia="Times New Roman" w:hAnsi="Times New Roman" w:cs="Times New Roman"/>
          <w:b/>
          <w:sz w:val="24"/>
          <w:szCs w:val="24"/>
          <w:u w:val="single"/>
        </w:rPr>
      </w:pPr>
    </w:p>
    <w:p w14:paraId="615F5EEB" w14:textId="77777777" w:rsidR="00E61D2A" w:rsidRDefault="00E61D2A">
      <w:pPr>
        <w:pBdr>
          <w:top w:val="nil"/>
          <w:left w:val="nil"/>
          <w:bottom w:val="nil"/>
          <w:right w:val="nil"/>
          <w:between w:val="nil"/>
        </w:pBdr>
        <w:spacing w:line="240" w:lineRule="auto"/>
        <w:jc w:val="both"/>
        <w:rPr>
          <w:rFonts w:ascii="Times New Roman" w:eastAsia="Times New Roman" w:hAnsi="Times New Roman" w:cs="Times New Roman"/>
          <w:b/>
          <w:sz w:val="24"/>
          <w:szCs w:val="24"/>
          <w:u w:val="single"/>
        </w:rPr>
      </w:pPr>
    </w:p>
    <w:p w14:paraId="22C95A94" w14:textId="77777777" w:rsidR="00E61D2A" w:rsidRDefault="00E61D2A">
      <w:pPr>
        <w:pBdr>
          <w:top w:val="nil"/>
          <w:left w:val="nil"/>
          <w:bottom w:val="nil"/>
          <w:right w:val="nil"/>
          <w:between w:val="nil"/>
        </w:pBdr>
        <w:spacing w:line="240" w:lineRule="auto"/>
        <w:jc w:val="both"/>
        <w:rPr>
          <w:rFonts w:ascii="Times New Roman" w:eastAsia="Times New Roman" w:hAnsi="Times New Roman" w:cs="Times New Roman"/>
          <w:b/>
          <w:sz w:val="24"/>
          <w:szCs w:val="24"/>
          <w:u w:val="single"/>
        </w:rPr>
      </w:pPr>
    </w:p>
    <w:p w14:paraId="21A4A740" w14:textId="77777777" w:rsidR="00E61D2A" w:rsidRDefault="00E61D2A">
      <w:pPr>
        <w:pBdr>
          <w:top w:val="nil"/>
          <w:left w:val="nil"/>
          <w:bottom w:val="nil"/>
          <w:right w:val="nil"/>
          <w:between w:val="nil"/>
        </w:pBdr>
        <w:spacing w:line="240" w:lineRule="auto"/>
        <w:jc w:val="both"/>
        <w:rPr>
          <w:rFonts w:ascii="Times New Roman" w:eastAsia="Times New Roman" w:hAnsi="Times New Roman" w:cs="Times New Roman"/>
          <w:b/>
          <w:sz w:val="24"/>
          <w:szCs w:val="24"/>
          <w:u w:val="single"/>
        </w:rPr>
      </w:pPr>
    </w:p>
    <w:p w14:paraId="44B100AA" w14:textId="77777777" w:rsidR="00E61D2A" w:rsidRDefault="00E61D2A">
      <w:pPr>
        <w:pBdr>
          <w:top w:val="nil"/>
          <w:left w:val="nil"/>
          <w:bottom w:val="nil"/>
          <w:right w:val="nil"/>
          <w:between w:val="nil"/>
        </w:pBdr>
        <w:spacing w:line="240" w:lineRule="auto"/>
        <w:jc w:val="both"/>
        <w:rPr>
          <w:rFonts w:ascii="Times New Roman" w:eastAsia="Times New Roman" w:hAnsi="Times New Roman" w:cs="Times New Roman"/>
          <w:b/>
          <w:sz w:val="24"/>
          <w:szCs w:val="24"/>
          <w:u w:val="single"/>
        </w:rPr>
      </w:pPr>
    </w:p>
    <w:p w14:paraId="55735F5C" w14:textId="77777777" w:rsidR="00E61D2A" w:rsidRDefault="00E61D2A">
      <w:pPr>
        <w:pBdr>
          <w:top w:val="nil"/>
          <w:left w:val="nil"/>
          <w:bottom w:val="nil"/>
          <w:right w:val="nil"/>
          <w:between w:val="nil"/>
        </w:pBdr>
        <w:spacing w:line="240" w:lineRule="auto"/>
        <w:jc w:val="both"/>
        <w:rPr>
          <w:rFonts w:ascii="Times New Roman" w:eastAsia="Times New Roman" w:hAnsi="Times New Roman" w:cs="Times New Roman"/>
          <w:b/>
          <w:sz w:val="24"/>
          <w:szCs w:val="24"/>
          <w:u w:val="single"/>
        </w:rPr>
      </w:pPr>
    </w:p>
    <w:p w14:paraId="461E31F3" w14:textId="77777777" w:rsidR="00E61D2A" w:rsidRDefault="00E61D2A">
      <w:pPr>
        <w:pBdr>
          <w:top w:val="nil"/>
          <w:left w:val="nil"/>
          <w:bottom w:val="nil"/>
          <w:right w:val="nil"/>
          <w:between w:val="nil"/>
        </w:pBdr>
        <w:spacing w:line="240" w:lineRule="auto"/>
        <w:jc w:val="both"/>
        <w:rPr>
          <w:rFonts w:ascii="Times New Roman" w:eastAsia="Times New Roman" w:hAnsi="Times New Roman" w:cs="Times New Roman"/>
          <w:b/>
          <w:sz w:val="24"/>
          <w:szCs w:val="24"/>
          <w:u w:val="single"/>
        </w:rPr>
      </w:pPr>
    </w:p>
    <w:p w14:paraId="0F6F15D7" w14:textId="77777777" w:rsidR="00E61D2A" w:rsidRDefault="00E61D2A">
      <w:pPr>
        <w:pBdr>
          <w:top w:val="nil"/>
          <w:left w:val="nil"/>
          <w:bottom w:val="nil"/>
          <w:right w:val="nil"/>
          <w:between w:val="nil"/>
        </w:pBdr>
        <w:spacing w:line="240" w:lineRule="auto"/>
        <w:jc w:val="both"/>
        <w:rPr>
          <w:rFonts w:ascii="Times New Roman" w:eastAsia="Times New Roman" w:hAnsi="Times New Roman" w:cs="Times New Roman"/>
          <w:b/>
          <w:sz w:val="24"/>
          <w:szCs w:val="24"/>
          <w:u w:val="single"/>
        </w:rPr>
      </w:pPr>
    </w:p>
    <w:p w14:paraId="33A5956C" w14:textId="77777777" w:rsidR="00E61D2A" w:rsidRDefault="00E61D2A">
      <w:pPr>
        <w:pBdr>
          <w:top w:val="nil"/>
          <w:left w:val="nil"/>
          <w:bottom w:val="nil"/>
          <w:right w:val="nil"/>
          <w:between w:val="nil"/>
        </w:pBdr>
        <w:spacing w:line="240" w:lineRule="auto"/>
        <w:jc w:val="both"/>
        <w:rPr>
          <w:rFonts w:ascii="Times New Roman" w:eastAsia="Times New Roman" w:hAnsi="Times New Roman" w:cs="Times New Roman"/>
          <w:b/>
          <w:sz w:val="24"/>
          <w:szCs w:val="24"/>
          <w:u w:val="single"/>
        </w:rPr>
      </w:pPr>
    </w:p>
    <w:p w14:paraId="7262328A" w14:textId="77777777" w:rsidR="00E61D2A" w:rsidRDefault="00E61D2A">
      <w:pPr>
        <w:pBdr>
          <w:top w:val="nil"/>
          <w:left w:val="nil"/>
          <w:bottom w:val="nil"/>
          <w:right w:val="nil"/>
          <w:between w:val="nil"/>
        </w:pBdr>
        <w:spacing w:line="240" w:lineRule="auto"/>
        <w:jc w:val="both"/>
        <w:rPr>
          <w:rFonts w:ascii="Times New Roman" w:eastAsia="Times New Roman" w:hAnsi="Times New Roman" w:cs="Times New Roman"/>
          <w:b/>
          <w:sz w:val="24"/>
          <w:szCs w:val="24"/>
          <w:u w:val="single"/>
        </w:rPr>
      </w:pPr>
    </w:p>
    <w:p w14:paraId="3C39BDF6" w14:textId="77777777" w:rsidR="00E61D2A" w:rsidRDefault="00E61D2A">
      <w:pPr>
        <w:pBdr>
          <w:top w:val="nil"/>
          <w:left w:val="nil"/>
          <w:bottom w:val="nil"/>
          <w:right w:val="nil"/>
          <w:between w:val="nil"/>
        </w:pBdr>
        <w:spacing w:line="240" w:lineRule="auto"/>
        <w:jc w:val="both"/>
        <w:rPr>
          <w:rFonts w:ascii="Times New Roman" w:eastAsia="Times New Roman" w:hAnsi="Times New Roman" w:cs="Times New Roman"/>
          <w:b/>
          <w:sz w:val="24"/>
          <w:szCs w:val="24"/>
          <w:u w:val="single"/>
        </w:rPr>
      </w:pPr>
    </w:p>
    <w:p w14:paraId="0E395A84" w14:textId="77777777" w:rsidR="00E61D2A" w:rsidRDefault="00E61D2A">
      <w:pPr>
        <w:pBdr>
          <w:top w:val="nil"/>
          <w:left w:val="nil"/>
          <w:bottom w:val="nil"/>
          <w:right w:val="nil"/>
          <w:between w:val="nil"/>
        </w:pBdr>
        <w:spacing w:line="240" w:lineRule="auto"/>
        <w:jc w:val="both"/>
        <w:rPr>
          <w:rFonts w:ascii="Times New Roman" w:eastAsia="Times New Roman" w:hAnsi="Times New Roman" w:cs="Times New Roman"/>
          <w:b/>
          <w:sz w:val="24"/>
          <w:szCs w:val="24"/>
          <w:u w:val="single"/>
        </w:rPr>
      </w:pPr>
    </w:p>
    <w:p w14:paraId="49522CC1" w14:textId="77777777" w:rsidR="00E61D2A" w:rsidRDefault="00E61D2A">
      <w:pPr>
        <w:pBdr>
          <w:top w:val="nil"/>
          <w:left w:val="nil"/>
          <w:bottom w:val="nil"/>
          <w:right w:val="nil"/>
          <w:between w:val="nil"/>
        </w:pBdr>
        <w:spacing w:line="240" w:lineRule="auto"/>
        <w:jc w:val="both"/>
        <w:rPr>
          <w:rFonts w:ascii="Times New Roman" w:eastAsia="Times New Roman" w:hAnsi="Times New Roman" w:cs="Times New Roman"/>
          <w:b/>
          <w:sz w:val="24"/>
          <w:szCs w:val="24"/>
          <w:u w:val="single"/>
        </w:rPr>
      </w:pPr>
    </w:p>
    <w:p w14:paraId="708BC7CB" w14:textId="77777777" w:rsidR="00E61D2A" w:rsidRDefault="00E61D2A">
      <w:pPr>
        <w:pBdr>
          <w:top w:val="nil"/>
          <w:left w:val="nil"/>
          <w:bottom w:val="nil"/>
          <w:right w:val="nil"/>
          <w:between w:val="nil"/>
        </w:pBdr>
        <w:spacing w:line="240" w:lineRule="auto"/>
        <w:jc w:val="both"/>
        <w:rPr>
          <w:rFonts w:ascii="Times New Roman" w:eastAsia="Times New Roman" w:hAnsi="Times New Roman" w:cs="Times New Roman"/>
          <w:b/>
          <w:sz w:val="24"/>
          <w:szCs w:val="24"/>
          <w:u w:val="single"/>
        </w:rPr>
      </w:pPr>
    </w:p>
    <w:p w14:paraId="3D7CB53A" w14:textId="77777777" w:rsidR="00E61D2A" w:rsidRDefault="00E61D2A">
      <w:pPr>
        <w:pBdr>
          <w:top w:val="nil"/>
          <w:left w:val="nil"/>
          <w:bottom w:val="nil"/>
          <w:right w:val="nil"/>
          <w:between w:val="nil"/>
        </w:pBdr>
        <w:spacing w:line="240" w:lineRule="auto"/>
        <w:jc w:val="both"/>
        <w:rPr>
          <w:rFonts w:ascii="Times New Roman" w:eastAsia="Times New Roman" w:hAnsi="Times New Roman" w:cs="Times New Roman"/>
          <w:b/>
          <w:sz w:val="24"/>
          <w:szCs w:val="24"/>
          <w:u w:val="single"/>
        </w:rPr>
      </w:pPr>
    </w:p>
    <w:p w14:paraId="74413CEC" w14:textId="77777777" w:rsidR="00E61D2A" w:rsidRDefault="00E61D2A">
      <w:pPr>
        <w:pBdr>
          <w:top w:val="nil"/>
          <w:left w:val="nil"/>
          <w:bottom w:val="nil"/>
          <w:right w:val="nil"/>
          <w:between w:val="nil"/>
        </w:pBdr>
        <w:spacing w:line="240" w:lineRule="auto"/>
        <w:jc w:val="both"/>
        <w:rPr>
          <w:rFonts w:ascii="Times New Roman" w:eastAsia="Times New Roman" w:hAnsi="Times New Roman" w:cs="Times New Roman"/>
          <w:b/>
          <w:sz w:val="24"/>
          <w:szCs w:val="24"/>
          <w:u w:val="single"/>
        </w:rPr>
      </w:pPr>
    </w:p>
    <w:p w14:paraId="05CB152F" w14:textId="77777777" w:rsidR="00E61D2A" w:rsidRDefault="00556E53">
      <w:pPr>
        <w:pBdr>
          <w:top w:val="nil"/>
          <w:left w:val="nil"/>
          <w:bottom w:val="nil"/>
          <w:right w:val="nil"/>
          <w:between w:val="nil"/>
        </w:pBdr>
        <w:spacing w:line="240" w:lineRule="auto"/>
        <w:ind w:left="-720"/>
        <w:jc w:val="both"/>
        <w:rPr>
          <w:b/>
          <w:sz w:val="24"/>
          <w:szCs w:val="24"/>
          <w:u w:val="single"/>
        </w:rPr>
      </w:pPr>
      <w:r>
        <w:rPr>
          <w:b/>
          <w:sz w:val="24"/>
          <w:szCs w:val="24"/>
          <w:u w:val="single"/>
        </w:rPr>
        <w:t>INTERNATIONAL BACCALAUREATE DIPLOMA PROGRAM (IBDP)</w:t>
      </w:r>
    </w:p>
    <w:p w14:paraId="5AF871D5" w14:textId="77777777" w:rsidR="00E61D2A" w:rsidRDefault="00E61D2A">
      <w:pPr>
        <w:pBdr>
          <w:top w:val="nil"/>
          <w:left w:val="nil"/>
          <w:bottom w:val="nil"/>
          <w:right w:val="nil"/>
          <w:between w:val="nil"/>
        </w:pBdr>
        <w:spacing w:line="240" w:lineRule="auto"/>
        <w:jc w:val="both"/>
        <w:rPr>
          <w:b/>
          <w:sz w:val="24"/>
          <w:szCs w:val="24"/>
          <w:u w:val="single"/>
        </w:rPr>
      </w:pPr>
    </w:p>
    <w:p w14:paraId="0833D658" w14:textId="77777777" w:rsidR="00E61D2A" w:rsidRDefault="00556E53">
      <w:pPr>
        <w:pBdr>
          <w:top w:val="nil"/>
          <w:left w:val="nil"/>
          <w:bottom w:val="nil"/>
          <w:right w:val="nil"/>
          <w:between w:val="nil"/>
        </w:pBdr>
        <w:spacing w:line="240" w:lineRule="auto"/>
        <w:ind w:left="-720"/>
        <w:jc w:val="both"/>
        <w:rPr>
          <w:sz w:val="24"/>
          <w:szCs w:val="24"/>
        </w:rPr>
      </w:pPr>
      <w:r>
        <w:rPr>
          <w:sz w:val="24"/>
          <w:szCs w:val="24"/>
        </w:rPr>
        <w:t>The International Baccalaureate Diploma Program(IBDP) is one of the academic programs offered at the American School of Doha (ASD). Although the IB Diploma Program is only available to students in Grades 11 and 12, the philosophy, methodology and Learner P</w:t>
      </w:r>
      <w:r>
        <w:rPr>
          <w:sz w:val="24"/>
          <w:szCs w:val="24"/>
        </w:rPr>
        <w:t xml:space="preserve">rofile of </w:t>
      </w:r>
      <w:r>
        <w:rPr>
          <w:sz w:val="24"/>
          <w:szCs w:val="24"/>
        </w:rPr>
        <w:lastRenderedPageBreak/>
        <w:t xml:space="preserve">the IBDP greatly influences student learning throughout the entire school. Students who enroll in an IB Diploma Program are </w:t>
      </w:r>
      <w:r>
        <w:rPr>
          <w:b/>
          <w:sz w:val="24"/>
          <w:szCs w:val="24"/>
        </w:rPr>
        <w:t>expected</w:t>
      </w:r>
      <w:r>
        <w:rPr>
          <w:sz w:val="24"/>
          <w:szCs w:val="24"/>
        </w:rPr>
        <w:t xml:space="preserve"> to write formal externally assessed IB exams in May.</w:t>
      </w:r>
    </w:p>
    <w:p w14:paraId="47B298E7" w14:textId="77777777" w:rsidR="00E61D2A" w:rsidRDefault="00E61D2A">
      <w:pPr>
        <w:pBdr>
          <w:top w:val="nil"/>
          <w:left w:val="nil"/>
          <w:bottom w:val="nil"/>
          <w:right w:val="nil"/>
          <w:between w:val="nil"/>
        </w:pBdr>
        <w:spacing w:line="240" w:lineRule="auto"/>
        <w:jc w:val="both"/>
        <w:rPr>
          <w:sz w:val="24"/>
          <w:szCs w:val="24"/>
        </w:rPr>
      </w:pPr>
    </w:p>
    <w:p w14:paraId="29A0B2D5" w14:textId="77777777" w:rsidR="00E61D2A" w:rsidRDefault="00556E53">
      <w:pPr>
        <w:pBdr>
          <w:top w:val="nil"/>
          <w:left w:val="nil"/>
          <w:bottom w:val="nil"/>
          <w:right w:val="nil"/>
          <w:between w:val="nil"/>
        </w:pBdr>
        <w:spacing w:line="240" w:lineRule="auto"/>
        <w:ind w:left="-720"/>
        <w:jc w:val="both"/>
        <w:rPr>
          <w:sz w:val="24"/>
          <w:szCs w:val="24"/>
        </w:rPr>
      </w:pPr>
      <w:bookmarkStart w:id="1" w:name="_heading=h.gjdgxs" w:colFirst="0" w:colLast="0"/>
      <w:bookmarkEnd w:id="1"/>
      <w:r>
        <w:rPr>
          <w:sz w:val="24"/>
          <w:szCs w:val="24"/>
        </w:rPr>
        <w:t>The IBDP has grown substantially over the years with more s</w:t>
      </w:r>
      <w:r>
        <w:rPr>
          <w:sz w:val="24"/>
          <w:szCs w:val="24"/>
        </w:rPr>
        <w:t xml:space="preserve">tudents opting to complete the Full IB Diploma as well as Diploma Courses. This academic </w:t>
      </w:r>
      <w:proofErr w:type="spellStart"/>
      <w:r>
        <w:rPr>
          <w:sz w:val="24"/>
          <w:szCs w:val="24"/>
        </w:rPr>
        <w:t>programme</w:t>
      </w:r>
      <w:proofErr w:type="spellEnd"/>
      <w:r>
        <w:rPr>
          <w:sz w:val="24"/>
          <w:szCs w:val="24"/>
        </w:rPr>
        <w:t xml:space="preserve"> is inquiry based and is quite extensive in the range of skills that students must hone to be successful. It also supports the development of the whole child </w:t>
      </w:r>
      <w:r>
        <w:rPr>
          <w:sz w:val="24"/>
          <w:szCs w:val="24"/>
        </w:rPr>
        <w:t>which is also a key feature at ASD. This program is an externally examined, assessed and moderated.</w:t>
      </w:r>
    </w:p>
    <w:p w14:paraId="14F951D9" w14:textId="77777777" w:rsidR="00E61D2A" w:rsidRDefault="00E61D2A">
      <w:pPr>
        <w:pBdr>
          <w:top w:val="nil"/>
          <w:left w:val="nil"/>
          <w:bottom w:val="nil"/>
          <w:right w:val="nil"/>
          <w:between w:val="nil"/>
        </w:pBdr>
        <w:spacing w:line="240" w:lineRule="auto"/>
        <w:jc w:val="both"/>
        <w:rPr>
          <w:sz w:val="24"/>
          <w:szCs w:val="24"/>
        </w:rPr>
      </w:pPr>
    </w:p>
    <w:p w14:paraId="3BC5BBB6" w14:textId="77777777" w:rsidR="00E61D2A" w:rsidRDefault="00556E53">
      <w:pPr>
        <w:pBdr>
          <w:top w:val="nil"/>
          <w:left w:val="nil"/>
          <w:bottom w:val="nil"/>
          <w:right w:val="nil"/>
          <w:between w:val="nil"/>
        </w:pBdr>
        <w:spacing w:line="240" w:lineRule="auto"/>
        <w:ind w:left="-720"/>
        <w:jc w:val="both"/>
        <w:rPr>
          <w:b/>
          <w:sz w:val="24"/>
          <w:szCs w:val="24"/>
          <w:u w:val="single"/>
        </w:rPr>
      </w:pPr>
      <w:r>
        <w:rPr>
          <w:b/>
          <w:sz w:val="24"/>
          <w:szCs w:val="24"/>
          <w:u w:val="single"/>
        </w:rPr>
        <w:t xml:space="preserve">IB Subjects Courses Currently Offered </w:t>
      </w:r>
    </w:p>
    <w:p w14:paraId="2BBF12B4" w14:textId="77777777" w:rsidR="00E61D2A" w:rsidRDefault="00E61D2A">
      <w:pPr>
        <w:pBdr>
          <w:top w:val="nil"/>
          <w:left w:val="nil"/>
          <w:bottom w:val="nil"/>
          <w:right w:val="nil"/>
          <w:between w:val="nil"/>
        </w:pBdr>
        <w:spacing w:line="240" w:lineRule="auto"/>
        <w:jc w:val="both"/>
        <w:rPr>
          <w:b/>
          <w:sz w:val="24"/>
          <w:szCs w:val="24"/>
        </w:rPr>
      </w:pPr>
    </w:p>
    <w:p w14:paraId="5C3D5835" w14:textId="77777777" w:rsidR="00E61D2A" w:rsidRDefault="00556E53">
      <w:pPr>
        <w:pBdr>
          <w:top w:val="nil"/>
          <w:left w:val="nil"/>
          <w:bottom w:val="nil"/>
          <w:right w:val="nil"/>
          <w:between w:val="nil"/>
        </w:pBdr>
        <w:spacing w:line="288" w:lineRule="auto"/>
        <w:ind w:left="-720"/>
        <w:jc w:val="both"/>
        <w:rPr>
          <w:sz w:val="24"/>
          <w:szCs w:val="24"/>
          <w:highlight w:val="white"/>
        </w:rPr>
      </w:pPr>
      <w:r>
        <w:rPr>
          <w:sz w:val="24"/>
          <w:szCs w:val="24"/>
          <w:highlight w:val="white"/>
        </w:rPr>
        <w:t>Group 1 - Studies in Language and Literature</w:t>
      </w:r>
    </w:p>
    <w:p w14:paraId="386DDAC5" w14:textId="77777777" w:rsidR="00E61D2A" w:rsidRDefault="00556E53">
      <w:pPr>
        <w:numPr>
          <w:ilvl w:val="0"/>
          <w:numId w:val="2"/>
        </w:numPr>
        <w:pBdr>
          <w:top w:val="nil"/>
          <w:left w:val="nil"/>
          <w:bottom w:val="nil"/>
          <w:right w:val="nil"/>
          <w:between w:val="nil"/>
        </w:pBdr>
        <w:spacing w:line="288" w:lineRule="auto"/>
        <w:jc w:val="both"/>
        <w:rPr>
          <w:sz w:val="24"/>
          <w:szCs w:val="24"/>
          <w:highlight w:val="white"/>
        </w:rPr>
      </w:pPr>
      <w:r>
        <w:rPr>
          <w:sz w:val="24"/>
          <w:szCs w:val="24"/>
          <w:highlight w:val="white"/>
        </w:rPr>
        <w:t>English Literature (HL/SL)</w:t>
      </w:r>
    </w:p>
    <w:p w14:paraId="696E9885" w14:textId="77777777" w:rsidR="00E61D2A" w:rsidRDefault="00556E53">
      <w:pPr>
        <w:numPr>
          <w:ilvl w:val="0"/>
          <w:numId w:val="2"/>
        </w:numPr>
        <w:pBdr>
          <w:top w:val="nil"/>
          <w:left w:val="nil"/>
          <w:bottom w:val="nil"/>
          <w:right w:val="nil"/>
          <w:between w:val="nil"/>
        </w:pBdr>
        <w:spacing w:line="288" w:lineRule="auto"/>
        <w:jc w:val="both"/>
        <w:rPr>
          <w:sz w:val="24"/>
          <w:szCs w:val="24"/>
          <w:highlight w:val="white"/>
        </w:rPr>
      </w:pPr>
      <w:r>
        <w:rPr>
          <w:sz w:val="24"/>
          <w:szCs w:val="24"/>
          <w:highlight w:val="white"/>
        </w:rPr>
        <w:t>English Language and Literature (HL/SL)</w:t>
      </w:r>
    </w:p>
    <w:p w14:paraId="52DE282B" w14:textId="77777777" w:rsidR="00E61D2A" w:rsidRDefault="00556E53">
      <w:pPr>
        <w:numPr>
          <w:ilvl w:val="0"/>
          <w:numId w:val="2"/>
        </w:numPr>
        <w:pBdr>
          <w:top w:val="nil"/>
          <w:left w:val="nil"/>
          <w:bottom w:val="nil"/>
          <w:right w:val="nil"/>
          <w:between w:val="nil"/>
        </w:pBdr>
        <w:spacing w:line="288" w:lineRule="auto"/>
        <w:jc w:val="both"/>
        <w:rPr>
          <w:sz w:val="24"/>
          <w:szCs w:val="24"/>
          <w:highlight w:val="white"/>
        </w:rPr>
      </w:pPr>
      <w:r>
        <w:rPr>
          <w:sz w:val="24"/>
          <w:szCs w:val="24"/>
          <w:highlight w:val="white"/>
        </w:rPr>
        <w:t>Arabic Language and Literature (HL/SL)</w:t>
      </w:r>
    </w:p>
    <w:p w14:paraId="2FB7CB25" w14:textId="77777777" w:rsidR="00E61D2A" w:rsidRDefault="00556E53">
      <w:pPr>
        <w:numPr>
          <w:ilvl w:val="0"/>
          <w:numId w:val="2"/>
        </w:numPr>
        <w:pBdr>
          <w:top w:val="nil"/>
          <w:left w:val="nil"/>
          <w:bottom w:val="nil"/>
          <w:right w:val="nil"/>
          <w:between w:val="nil"/>
        </w:pBdr>
        <w:spacing w:line="288" w:lineRule="auto"/>
        <w:jc w:val="both"/>
        <w:rPr>
          <w:sz w:val="24"/>
          <w:szCs w:val="24"/>
          <w:highlight w:val="white"/>
        </w:rPr>
      </w:pPr>
      <w:r>
        <w:rPr>
          <w:sz w:val="24"/>
          <w:szCs w:val="24"/>
          <w:highlight w:val="white"/>
        </w:rPr>
        <w:t>Spanish Language and Literature (HL/SL)</w:t>
      </w:r>
    </w:p>
    <w:p w14:paraId="38F915E5" w14:textId="77777777" w:rsidR="00E61D2A" w:rsidRDefault="00E61D2A">
      <w:pPr>
        <w:pBdr>
          <w:top w:val="nil"/>
          <w:left w:val="nil"/>
          <w:bottom w:val="nil"/>
          <w:right w:val="nil"/>
          <w:between w:val="nil"/>
        </w:pBdr>
        <w:spacing w:line="240" w:lineRule="auto"/>
        <w:jc w:val="both"/>
        <w:rPr>
          <w:sz w:val="24"/>
          <w:szCs w:val="24"/>
          <w:highlight w:val="white"/>
        </w:rPr>
      </w:pPr>
    </w:p>
    <w:p w14:paraId="46C9C8A9" w14:textId="77777777" w:rsidR="00E61D2A" w:rsidRDefault="00556E53">
      <w:pPr>
        <w:pBdr>
          <w:top w:val="nil"/>
          <w:left w:val="nil"/>
          <w:bottom w:val="nil"/>
          <w:right w:val="nil"/>
          <w:between w:val="nil"/>
        </w:pBdr>
        <w:spacing w:line="288" w:lineRule="auto"/>
        <w:ind w:left="-720"/>
        <w:jc w:val="both"/>
        <w:rPr>
          <w:sz w:val="24"/>
          <w:szCs w:val="24"/>
          <w:highlight w:val="white"/>
        </w:rPr>
      </w:pPr>
      <w:r>
        <w:rPr>
          <w:sz w:val="24"/>
          <w:szCs w:val="24"/>
          <w:highlight w:val="white"/>
        </w:rPr>
        <w:t>Group 2 - Language Acquisition</w:t>
      </w:r>
    </w:p>
    <w:p w14:paraId="4623C666" w14:textId="77777777" w:rsidR="00E61D2A" w:rsidRDefault="00556E53">
      <w:pPr>
        <w:numPr>
          <w:ilvl w:val="0"/>
          <w:numId w:val="1"/>
        </w:numPr>
        <w:pBdr>
          <w:top w:val="nil"/>
          <w:left w:val="nil"/>
          <w:bottom w:val="nil"/>
          <w:right w:val="nil"/>
          <w:between w:val="nil"/>
        </w:pBdr>
        <w:spacing w:line="288" w:lineRule="auto"/>
        <w:jc w:val="both"/>
        <w:rPr>
          <w:sz w:val="24"/>
          <w:szCs w:val="24"/>
          <w:highlight w:val="white"/>
        </w:rPr>
      </w:pPr>
      <w:r>
        <w:rPr>
          <w:sz w:val="24"/>
          <w:szCs w:val="24"/>
          <w:highlight w:val="white"/>
        </w:rPr>
        <w:t>French B (HL/SL) and Ab Initio (SL)</w:t>
      </w:r>
    </w:p>
    <w:p w14:paraId="657F0A13" w14:textId="77777777" w:rsidR="00E61D2A" w:rsidRDefault="00556E53">
      <w:pPr>
        <w:numPr>
          <w:ilvl w:val="0"/>
          <w:numId w:val="1"/>
        </w:numPr>
        <w:pBdr>
          <w:top w:val="nil"/>
          <w:left w:val="nil"/>
          <w:bottom w:val="nil"/>
          <w:right w:val="nil"/>
          <w:between w:val="nil"/>
        </w:pBdr>
        <w:spacing w:line="288" w:lineRule="auto"/>
        <w:jc w:val="both"/>
        <w:rPr>
          <w:sz w:val="24"/>
          <w:szCs w:val="24"/>
          <w:highlight w:val="white"/>
        </w:rPr>
      </w:pPr>
      <w:r>
        <w:rPr>
          <w:sz w:val="24"/>
          <w:szCs w:val="24"/>
          <w:highlight w:val="white"/>
        </w:rPr>
        <w:t>Spanish B (HL/SL) and Ab Initio (SL)</w:t>
      </w:r>
    </w:p>
    <w:p w14:paraId="55B25EA2" w14:textId="77777777" w:rsidR="00E61D2A" w:rsidRDefault="00556E53">
      <w:pPr>
        <w:numPr>
          <w:ilvl w:val="0"/>
          <w:numId w:val="1"/>
        </w:numPr>
        <w:pBdr>
          <w:top w:val="nil"/>
          <w:left w:val="nil"/>
          <w:bottom w:val="nil"/>
          <w:right w:val="nil"/>
          <w:between w:val="nil"/>
        </w:pBdr>
        <w:spacing w:line="288" w:lineRule="auto"/>
        <w:jc w:val="both"/>
        <w:rPr>
          <w:sz w:val="24"/>
          <w:szCs w:val="24"/>
          <w:highlight w:val="white"/>
        </w:rPr>
      </w:pPr>
      <w:r>
        <w:rPr>
          <w:sz w:val="24"/>
          <w:szCs w:val="24"/>
          <w:highlight w:val="white"/>
        </w:rPr>
        <w:t>Arabic B (HL/SL) and Ab Initio (SL)</w:t>
      </w:r>
    </w:p>
    <w:p w14:paraId="36E53DA0" w14:textId="77777777" w:rsidR="00E61D2A" w:rsidRDefault="00556E53">
      <w:pPr>
        <w:pBdr>
          <w:top w:val="nil"/>
          <w:left w:val="nil"/>
          <w:bottom w:val="nil"/>
          <w:right w:val="nil"/>
          <w:between w:val="nil"/>
        </w:pBdr>
        <w:spacing w:line="288" w:lineRule="auto"/>
        <w:jc w:val="both"/>
        <w:rPr>
          <w:sz w:val="24"/>
          <w:szCs w:val="24"/>
          <w:highlight w:val="white"/>
        </w:rPr>
      </w:pPr>
      <w:r>
        <w:rPr>
          <w:sz w:val="24"/>
          <w:szCs w:val="24"/>
          <w:highlight w:val="white"/>
        </w:rPr>
        <w:tab/>
        <w:t xml:space="preserve">     </w:t>
      </w:r>
    </w:p>
    <w:p w14:paraId="1379F5A0" w14:textId="77777777" w:rsidR="00E61D2A" w:rsidRDefault="00556E53">
      <w:pPr>
        <w:pBdr>
          <w:top w:val="nil"/>
          <w:left w:val="nil"/>
          <w:bottom w:val="nil"/>
          <w:right w:val="nil"/>
          <w:between w:val="nil"/>
        </w:pBdr>
        <w:spacing w:line="288" w:lineRule="auto"/>
        <w:ind w:left="-720"/>
        <w:jc w:val="both"/>
        <w:rPr>
          <w:sz w:val="24"/>
          <w:szCs w:val="24"/>
          <w:highlight w:val="white"/>
        </w:rPr>
      </w:pPr>
      <w:r>
        <w:rPr>
          <w:sz w:val="24"/>
          <w:szCs w:val="24"/>
          <w:highlight w:val="white"/>
        </w:rPr>
        <w:t>Group 3 - Individuals and Societies</w:t>
      </w:r>
    </w:p>
    <w:p w14:paraId="48D0AE13" w14:textId="77777777" w:rsidR="00E61D2A" w:rsidRDefault="00556E53">
      <w:pPr>
        <w:numPr>
          <w:ilvl w:val="0"/>
          <w:numId w:val="6"/>
        </w:numPr>
        <w:pBdr>
          <w:top w:val="nil"/>
          <w:left w:val="nil"/>
          <w:bottom w:val="nil"/>
          <w:right w:val="nil"/>
          <w:between w:val="nil"/>
        </w:pBdr>
        <w:spacing w:line="288" w:lineRule="auto"/>
        <w:jc w:val="both"/>
        <w:rPr>
          <w:sz w:val="24"/>
          <w:szCs w:val="24"/>
          <w:highlight w:val="white"/>
        </w:rPr>
      </w:pPr>
      <w:r>
        <w:rPr>
          <w:sz w:val="24"/>
          <w:szCs w:val="24"/>
          <w:highlight w:val="white"/>
        </w:rPr>
        <w:t>Economics (HL/SL)</w:t>
      </w:r>
    </w:p>
    <w:p w14:paraId="08B2FC87" w14:textId="77777777" w:rsidR="00E61D2A" w:rsidRDefault="00556E53">
      <w:pPr>
        <w:numPr>
          <w:ilvl w:val="0"/>
          <w:numId w:val="6"/>
        </w:numPr>
        <w:pBdr>
          <w:top w:val="nil"/>
          <w:left w:val="nil"/>
          <w:bottom w:val="nil"/>
          <w:right w:val="nil"/>
          <w:between w:val="nil"/>
        </w:pBdr>
        <w:spacing w:line="288" w:lineRule="auto"/>
        <w:jc w:val="both"/>
        <w:rPr>
          <w:sz w:val="24"/>
          <w:szCs w:val="24"/>
          <w:highlight w:val="white"/>
        </w:rPr>
      </w:pPr>
      <w:r>
        <w:rPr>
          <w:sz w:val="24"/>
          <w:szCs w:val="24"/>
          <w:highlight w:val="white"/>
        </w:rPr>
        <w:t>History (HL/SL)</w:t>
      </w:r>
    </w:p>
    <w:p w14:paraId="558E708D" w14:textId="77777777" w:rsidR="00E61D2A" w:rsidRDefault="00556E53">
      <w:pPr>
        <w:numPr>
          <w:ilvl w:val="0"/>
          <w:numId w:val="6"/>
        </w:numPr>
        <w:pBdr>
          <w:top w:val="nil"/>
          <w:left w:val="nil"/>
          <w:bottom w:val="nil"/>
          <w:right w:val="nil"/>
          <w:between w:val="nil"/>
        </w:pBdr>
        <w:spacing w:line="288" w:lineRule="auto"/>
        <w:jc w:val="both"/>
        <w:rPr>
          <w:sz w:val="24"/>
          <w:szCs w:val="24"/>
          <w:highlight w:val="white"/>
        </w:rPr>
      </w:pPr>
      <w:r>
        <w:rPr>
          <w:sz w:val="24"/>
          <w:szCs w:val="24"/>
          <w:highlight w:val="white"/>
        </w:rPr>
        <w:t>Psychology (HL/SL)</w:t>
      </w:r>
    </w:p>
    <w:p w14:paraId="5480C330" w14:textId="77777777" w:rsidR="00E61D2A" w:rsidRDefault="00556E53">
      <w:pPr>
        <w:numPr>
          <w:ilvl w:val="0"/>
          <w:numId w:val="6"/>
        </w:numPr>
        <w:pBdr>
          <w:top w:val="nil"/>
          <w:left w:val="nil"/>
          <w:bottom w:val="nil"/>
          <w:right w:val="nil"/>
          <w:between w:val="nil"/>
        </w:pBdr>
        <w:spacing w:line="288" w:lineRule="auto"/>
        <w:jc w:val="both"/>
        <w:rPr>
          <w:sz w:val="24"/>
          <w:szCs w:val="24"/>
          <w:highlight w:val="white"/>
        </w:rPr>
      </w:pPr>
      <w:r>
        <w:rPr>
          <w:sz w:val="24"/>
          <w:szCs w:val="24"/>
          <w:highlight w:val="white"/>
        </w:rPr>
        <w:t>Global Politics (HL/SL)</w:t>
      </w:r>
    </w:p>
    <w:p w14:paraId="6ACCECD7" w14:textId="77777777" w:rsidR="00E61D2A" w:rsidRDefault="00556E53">
      <w:pPr>
        <w:pBdr>
          <w:top w:val="nil"/>
          <w:left w:val="nil"/>
          <w:bottom w:val="nil"/>
          <w:right w:val="nil"/>
          <w:between w:val="nil"/>
        </w:pBdr>
        <w:spacing w:line="288" w:lineRule="auto"/>
        <w:jc w:val="both"/>
        <w:rPr>
          <w:sz w:val="24"/>
          <w:szCs w:val="24"/>
          <w:highlight w:val="white"/>
        </w:rPr>
      </w:pPr>
      <w:r>
        <w:rPr>
          <w:sz w:val="24"/>
          <w:szCs w:val="24"/>
          <w:highlight w:val="white"/>
        </w:rPr>
        <w:tab/>
        <w:t xml:space="preserve">     </w:t>
      </w:r>
    </w:p>
    <w:p w14:paraId="52A6DD3B" w14:textId="77777777" w:rsidR="00E61D2A" w:rsidRDefault="00556E53">
      <w:pPr>
        <w:pBdr>
          <w:top w:val="nil"/>
          <w:left w:val="nil"/>
          <w:bottom w:val="nil"/>
          <w:right w:val="nil"/>
          <w:between w:val="nil"/>
        </w:pBdr>
        <w:spacing w:line="288" w:lineRule="auto"/>
        <w:ind w:left="-720"/>
        <w:jc w:val="both"/>
        <w:rPr>
          <w:sz w:val="24"/>
          <w:szCs w:val="24"/>
          <w:highlight w:val="white"/>
        </w:rPr>
      </w:pPr>
      <w:r>
        <w:rPr>
          <w:sz w:val="24"/>
          <w:szCs w:val="24"/>
          <w:highlight w:val="white"/>
        </w:rPr>
        <w:t>Group 4 -  Experimental Sciences</w:t>
      </w:r>
    </w:p>
    <w:p w14:paraId="6681F447" w14:textId="77777777" w:rsidR="00E61D2A" w:rsidRDefault="00556E53">
      <w:pPr>
        <w:numPr>
          <w:ilvl w:val="0"/>
          <w:numId w:val="5"/>
        </w:numPr>
        <w:pBdr>
          <w:top w:val="nil"/>
          <w:left w:val="nil"/>
          <w:bottom w:val="nil"/>
          <w:right w:val="nil"/>
          <w:between w:val="nil"/>
        </w:pBdr>
        <w:spacing w:line="288" w:lineRule="auto"/>
        <w:jc w:val="both"/>
        <w:rPr>
          <w:sz w:val="24"/>
          <w:szCs w:val="24"/>
          <w:highlight w:val="white"/>
        </w:rPr>
      </w:pPr>
      <w:r>
        <w:rPr>
          <w:sz w:val="24"/>
          <w:szCs w:val="24"/>
          <w:highlight w:val="white"/>
        </w:rPr>
        <w:t>Biology (HL/SL)</w:t>
      </w:r>
    </w:p>
    <w:p w14:paraId="22852B73" w14:textId="77777777" w:rsidR="00E61D2A" w:rsidRDefault="00556E53">
      <w:pPr>
        <w:numPr>
          <w:ilvl w:val="0"/>
          <w:numId w:val="5"/>
        </w:numPr>
        <w:pBdr>
          <w:top w:val="nil"/>
          <w:left w:val="nil"/>
          <w:bottom w:val="nil"/>
          <w:right w:val="nil"/>
          <w:between w:val="nil"/>
        </w:pBdr>
        <w:spacing w:line="288" w:lineRule="auto"/>
        <w:jc w:val="both"/>
        <w:rPr>
          <w:sz w:val="24"/>
          <w:szCs w:val="24"/>
          <w:highlight w:val="white"/>
        </w:rPr>
      </w:pPr>
      <w:r>
        <w:rPr>
          <w:sz w:val="24"/>
          <w:szCs w:val="24"/>
          <w:highlight w:val="white"/>
        </w:rPr>
        <w:t>Chemistry (HL/SL)</w:t>
      </w:r>
    </w:p>
    <w:p w14:paraId="69E0A494" w14:textId="77777777" w:rsidR="00E61D2A" w:rsidRDefault="00556E53">
      <w:pPr>
        <w:numPr>
          <w:ilvl w:val="0"/>
          <w:numId w:val="5"/>
        </w:numPr>
        <w:pBdr>
          <w:top w:val="nil"/>
          <w:left w:val="nil"/>
          <w:bottom w:val="nil"/>
          <w:right w:val="nil"/>
          <w:between w:val="nil"/>
        </w:pBdr>
        <w:spacing w:line="288" w:lineRule="auto"/>
        <w:jc w:val="both"/>
        <w:rPr>
          <w:sz w:val="24"/>
          <w:szCs w:val="24"/>
          <w:highlight w:val="white"/>
        </w:rPr>
      </w:pPr>
      <w:r>
        <w:rPr>
          <w:sz w:val="24"/>
          <w:szCs w:val="24"/>
          <w:highlight w:val="white"/>
        </w:rPr>
        <w:t>Physics (HL/SL)</w:t>
      </w:r>
    </w:p>
    <w:p w14:paraId="6A16BEBE" w14:textId="77777777" w:rsidR="00E61D2A" w:rsidRDefault="00556E53">
      <w:pPr>
        <w:pBdr>
          <w:top w:val="nil"/>
          <w:left w:val="nil"/>
          <w:bottom w:val="nil"/>
          <w:right w:val="nil"/>
          <w:between w:val="nil"/>
        </w:pBdr>
        <w:spacing w:line="288" w:lineRule="auto"/>
        <w:jc w:val="both"/>
        <w:rPr>
          <w:sz w:val="24"/>
          <w:szCs w:val="24"/>
          <w:highlight w:val="white"/>
        </w:rPr>
      </w:pPr>
      <w:r>
        <w:rPr>
          <w:sz w:val="24"/>
          <w:szCs w:val="24"/>
          <w:highlight w:val="white"/>
        </w:rPr>
        <w:tab/>
        <w:t xml:space="preserve">     </w:t>
      </w:r>
    </w:p>
    <w:p w14:paraId="05A07E55" w14:textId="77777777" w:rsidR="00E61D2A" w:rsidRDefault="00E61D2A">
      <w:pPr>
        <w:pBdr>
          <w:top w:val="nil"/>
          <w:left w:val="nil"/>
          <w:bottom w:val="nil"/>
          <w:right w:val="nil"/>
          <w:between w:val="nil"/>
        </w:pBdr>
        <w:spacing w:line="240" w:lineRule="auto"/>
        <w:jc w:val="both"/>
        <w:rPr>
          <w:sz w:val="24"/>
          <w:szCs w:val="24"/>
          <w:highlight w:val="white"/>
        </w:rPr>
      </w:pPr>
    </w:p>
    <w:p w14:paraId="791B274A" w14:textId="77777777" w:rsidR="00E61D2A" w:rsidRDefault="00E61D2A">
      <w:pPr>
        <w:pBdr>
          <w:top w:val="nil"/>
          <w:left w:val="nil"/>
          <w:bottom w:val="nil"/>
          <w:right w:val="nil"/>
          <w:between w:val="nil"/>
        </w:pBdr>
        <w:spacing w:line="240" w:lineRule="auto"/>
        <w:jc w:val="both"/>
        <w:rPr>
          <w:sz w:val="24"/>
          <w:szCs w:val="24"/>
          <w:highlight w:val="white"/>
        </w:rPr>
      </w:pPr>
    </w:p>
    <w:p w14:paraId="21BF4CBA" w14:textId="77777777" w:rsidR="00E61D2A" w:rsidRDefault="00E61D2A">
      <w:pPr>
        <w:pBdr>
          <w:top w:val="nil"/>
          <w:left w:val="nil"/>
          <w:bottom w:val="nil"/>
          <w:right w:val="nil"/>
          <w:between w:val="nil"/>
        </w:pBdr>
        <w:spacing w:line="240" w:lineRule="auto"/>
        <w:jc w:val="both"/>
        <w:rPr>
          <w:sz w:val="24"/>
          <w:szCs w:val="24"/>
          <w:highlight w:val="white"/>
        </w:rPr>
      </w:pPr>
    </w:p>
    <w:p w14:paraId="42EF4560" w14:textId="77777777" w:rsidR="00E61D2A" w:rsidRDefault="00E61D2A">
      <w:pPr>
        <w:pBdr>
          <w:top w:val="nil"/>
          <w:left w:val="nil"/>
          <w:bottom w:val="nil"/>
          <w:right w:val="nil"/>
          <w:between w:val="nil"/>
        </w:pBdr>
        <w:spacing w:line="240" w:lineRule="auto"/>
        <w:jc w:val="both"/>
        <w:rPr>
          <w:sz w:val="24"/>
          <w:szCs w:val="24"/>
          <w:highlight w:val="white"/>
        </w:rPr>
      </w:pPr>
    </w:p>
    <w:p w14:paraId="70454A7D" w14:textId="77777777" w:rsidR="00E61D2A" w:rsidRDefault="00556E53">
      <w:pPr>
        <w:pBdr>
          <w:top w:val="nil"/>
          <w:left w:val="nil"/>
          <w:bottom w:val="nil"/>
          <w:right w:val="nil"/>
          <w:between w:val="nil"/>
        </w:pBdr>
        <w:spacing w:line="288" w:lineRule="auto"/>
        <w:ind w:left="-720"/>
        <w:jc w:val="both"/>
        <w:rPr>
          <w:sz w:val="24"/>
          <w:szCs w:val="24"/>
          <w:highlight w:val="white"/>
        </w:rPr>
      </w:pPr>
      <w:r>
        <w:rPr>
          <w:sz w:val="24"/>
          <w:szCs w:val="24"/>
          <w:highlight w:val="white"/>
        </w:rPr>
        <w:t>Group 5 -  Mathematics</w:t>
      </w:r>
    </w:p>
    <w:p w14:paraId="2D479CB7" w14:textId="77777777" w:rsidR="00E61D2A" w:rsidRDefault="00556E53">
      <w:pPr>
        <w:numPr>
          <w:ilvl w:val="0"/>
          <w:numId w:val="4"/>
        </w:numPr>
        <w:pBdr>
          <w:top w:val="nil"/>
          <w:left w:val="nil"/>
          <w:bottom w:val="nil"/>
          <w:right w:val="nil"/>
          <w:between w:val="nil"/>
        </w:pBdr>
        <w:spacing w:line="288" w:lineRule="auto"/>
        <w:jc w:val="both"/>
        <w:rPr>
          <w:sz w:val="24"/>
          <w:szCs w:val="24"/>
          <w:highlight w:val="white"/>
        </w:rPr>
      </w:pPr>
      <w:r>
        <w:rPr>
          <w:sz w:val="24"/>
          <w:szCs w:val="24"/>
          <w:highlight w:val="white"/>
        </w:rPr>
        <w:t>Mathematical Applications and Interpretations (HL/SL)</w:t>
      </w:r>
    </w:p>
    <w:p w14:paraId="2F53E356" w14:textId="77777777" w:rsidR="00E61D2A" w:rsidRDefault="00556E53">
      <w:pPr>
        <w:numPr>
          <w:ilvl w:val="0"/>
          <w:numId w:val="4"/>
        </w:numPr>
        <w:pBdr>
          <w:top w:val="nil"/>
          <w:left w:val="nil"/>
          <w:bottom w:val="nil"/>
          <w:right w:val="nil"/>
          <w:between w:val="nil"/>
        </w:pBdr>
        <w:spacing w:line="288" w:lineRule="auto"/>
        <w:jc w:val="both"/>
        <w:rPr>
          <w:sz w:val="24"/>
          <w:szCs w:val="24"/>
          <w:highlight w:val="white"/>
        </w:rPr>
      </w:pPr>
      <w:r>
        <w:rPr>
          <w:sz w:val="24"/>
          <w:szCs w:val="24"/>
          <w:highlight w:val="white"/>
        </w:rPr>
        <w:t xml:space="preserve">Mathematical Analysis and Approaches (HL/SL)      </w:t>
      </w:r>
    </w:p>
    <w:p w14:paraId="40451F54" w14:textId="77777777" w:rsidR="00E61D2A" w:rsidRDefault="00E61D2A">
      <w:pPr>
        <w:pBdr>
          <w:top w:val="nil"/>
          <w:left w:val="nil"/>
          <w:bottom w:val="nil"/>
          <w:right w:val="nil"/>
          <w:between w:val="nil"/>
        </w:pBdr>
        <w:spacing w:line="240" w:lineRule="auto"/>
        <w:jc w:val="both"/>
        <w:rPr>
          <w:sz w:val="24"/>
          <w:szCs w:val="24"/>
          <w:highlight w:val="white"/>
        </w:rPr>
      </w:pPr>
    </w:p>
    <w:p w14:paraId="36CF9F20" w14:textId="77777777" w:rsidR="00E61D2A" w:rsidRDefault="00556E53">
      <w:pPr>
        <w:pBdr>
          <w:top w:val="nil"/>
          <w:left w:val="nil"/>
          <w:bottom w:val="nil"/>
          <w:right w:val="nil"/>
          <w:between w:val="nil"/>
        </w:pBdr>
        <w:spacing w:line="288" w:lineRule="auto"/>
        <w:ind w:left="-720"/>
        <w:jc w:val="both"/>
        <w:rPr>
          <w:sz w:val="24"/>
          <w:szCs w:val="24"/>
          <w:highlight w:val="white"/>
        </w:rPr>
      </w:pPr>
      <w:r>
        <w:rPr>
          <w:sz w:val="24"/>
          <w:szCs w:val="24"/>
          <w:highlight w:val="white"/>
        </w:rPr>
        <w:t>Group 6-   The Arts (Or an alternative choice from Group 1-4)</w:t>
      </w:r>
    </w:p>
    <w:p w14:paraId="56185EA6" w14:textId="77777777" w:rsidR="00E61D2A" w:rsidRDefault="00556E53">
      <w:pPr>
        <w:numPr>
          <w:ilvl w:val="0"/>
          <w:numId w:val="3"/>
        </w:numPr>
        <w:pBdr>
          <w:top w:val="nil"/>
          <w:left w:val="nil"/>
          <w:bottom w:val="nil"/>
          <w:right w:val="nil"/>
          <w:between w:val="nil"/>
        </w:pBdr>
        <w:spacing w:line="288" w:lineRule="auto"/>
        <w:jc w:val="both"/>
        <w:rPr>
          <w:sz w:val="24"/>
          <w:szCs w:val="24"/>
          <w:highlight w:val="white"/>
        </w:rPr>
      </w:pPr>
      <w:r>
        <w:rPr>
          <w:sz w:val="24"/>
          <w:szCs w:val="24"/>
          <w:highlight w:val="white"/>
        </w:rPr>
        <w:lastRenderedPageBreak/>
        <w:t>Film (HL/SL)</w:t>
      </w:r>
    </w:p>
    <w:p w14:paraId="7FF3DFD7" w14:textId="77777777" w:rsidR="00E61D2A" w:rsidRDefault="00556E53">
      <w:pPr>
        <w:numPr>
          <w:ilvl w:val="0"/>
          <w:numId w:val="3"/>
        </w:numPr>
        <w:pBdr>
          <w:top w:val="nil"/>
          <w:left w:val="nil"/>
          <w:bottom w:val="nil"/>
          <w:right w:val="nil"/>
          <w:between w:val="nil"/>
        </w:pBdr>
        <w:spacing w:line="288" w:lineRule="auto"/>
        <w:jc w:val="both"/>
        <w:rPr>
          <w:sz w:val="24"/>
          <w:szCs w:val="24"/>
          <w:highlight w:val="white"/>
        </w:rPr>
      </w:pPr>
      <w:r>
        <w:rPr>
          <w:sz w:val="24"/>
          <w:szCs w:val="24"/>
          <w:highlight w:val="white"/>
        </w:rPr>
        <w:t>Theatre (HL/SL)</w:t>
      </w:r>
    </w:p>
    <w:p w14:paraId="49DF3DA1" w14:textId="77777777" w:rsidR="00E61D2A" w:rsidRDefault="00556E53">
      <w:pPr>
        <w:numPr>
          <w:ilvl w:val="0"/>
          <w:numId w:val="3"/>
        </w:numPr>
        <w:pBdr>
          <w:top w:val="nil"/>
          <w:left w:val="nil"/>
          <w:bottom w:val="nil"/>
          <w:right w:val="nil"/>
          <w:between w:val="nil"/>
        </w:pBdr>
        <w:spacing w:line="288" w:lineRule="auto"/>
        <w:jc w:val="both"/>
        <w:rPr>
          <w:sz w:val="24"/>
          <w:szCs w:val="24"/>
          <w:highlight w:val="white"/>
        </w:rPr>
      </w:pPr>
      <w:r>
        <w:rPr>
          <w:sz w:val="24"/>
          <w:szCs w:val="24"/>
          <w:highlight w:val="white"/>
        </w:rPr>
        <w:t>Visual Arts (HL/SL)</w:t>
      </w:r>
    </w:p>
    <w:p w14:paraId="144C3384" w14:textId="77777777" w:rsidR="00E61D2A" w:rsidRDefault="00556E53">
      <w:pPr>
        <w:pBdr>
          <w:top w:val="nil"/>
          <w:left w:val="nil"/>
          <w:bottom w:val="nil"/>
          <w:right w:val="nil"/>
          <w:between w:val="nil"/>
        </w:pBdr>
        <w:spacing w:line="288" w:lineRule="auto"/>
        <w:jc w:val="both"/>
        <w:rPr>
          <w:sz w:val="24"/>
          <w:szCs w:val="24"/>
          <w:highlight w:val="white"/>
        </w:rPr>
      </w:pPr>
      <w:r>
        <w:rPr>
          <w:sz w:val="24"/>
          <w:szCs w:val="24"/>
          <w:highlight w:val="white"/>
        </w:rPr>
        <w:tab/>
        <w:t xml:space="preserve"> </w:t>
      </w:r>
    </w:p>
    <w:p w14:paraId="4A610341" w14:textId="77777777" w:rsidR="00E61D2A" w:rsidRDefault="00556E53">
      <w:pPr>
        <w:pBdr>
          <w:top w:val="nil"/>
          <w:left w:val="nil"/>
          <w:bottom w:val="nil"/>
          <w:right w:val="nil"/>
          <w:between w:val="nil"/>
        </w:pBdr>
        <w:spacing w:line="288" w:lineRule="auto"/>
        <w:ind w:left="-720"/>
        <w:jc w:val="both"/>
        <w:rPr>
          <w:sz w:val="24"/>
          <w:szCs w:val="24"/>
          <w:highlight w:val="white"/>
        </w:rPr>
      </w:pPr>
      <w:r>
        <w:rPr>
          <w:sz w:val="24"/>
          <w:szCs w:val="24"/>
          <w:highlight w:val="white"/>
        </w:rPr>
        <w:t>Core          Theory of Knowledge (TOK)</w:t>
      </w:r>
    </w:p>
    <w:p w14:paraId="06C6A637" w14:textId="77777777" w:rsidR="00E61D2A" w:rsidRDefault="00556E53">
      <w:pPr>
        <w:pBdr>
          <w:top w:val="nil"/>
          <w:left w:val="nil"/>
          <w:bottom w:val="nil"/>
          <w:right w:val="nil"/>
          <w:between w:val="nil"/>
        </w:pBdr>
        <w:spacing w:line="288" w:lineRule="auto"/>
        <w:jc w:val="both"/>
        <w:rPr>
          <w:sz w:val="24"/>
          <w:szCs w:val="24"/>
          <w:highlight w:val="white"/>
        </w:rPr>
      </w:pPr>
      <w:r>
        <w:rPr>
          <w:sz w:val="24"/>
          <w:szCs w:val="24"/>
          <w:highlight w:val="white"/>
        </w:rPr>
        <w:t xml:space="preserve">       Creativity, Activity, Service (CAS)</w:t>
      </w:r>
    </w:p>
    <w:p w14:paraId="0DE3380B" w14:textId="77777777" w:rsidR="00E61D2A" w:rsidRDefault="00556E53">
      <w:pPr>
        <w:pBdr>
          <w:top w:val="nil"/>
          <w:left w:val="nil"/>
          <w:bottom w:val="nil"/>
          <w:right w:val="nil"/>
          <w:between w:val="nil"/>
        </w:pBdr>
        <w:spacing w:line="288" w:lineRule="auto"/>
        <w:jc w:val="both"/>
        <w:rPr>
          <w:sz w:val="24"/>
          <w:szCs w:val="24"/>
          <w:highlight w:val="white"/>
        </w:rPr>
      </w:pPr>
      <w:r>
        <w:rPr>
          <w:sz w:val="24"/>
          <w:szCs w:val="24"/>
          <w:highlight w:val="white"/>
        </w:rPr>
        <w:t xml:space="preserve">       Extended Essay (EE)</w:t>
      </w:r>
    </w:p>
    <w:p w14:paraId="60E9A9FA" w14:textId="77777777" w:rsidR="00E61D2A" w:rsidRDefault="00E61D2A">
      <w:pPr>
        <w:pBdr>
          <w:top w:val="nil"/>
          <w:left w:val="nil"/>
          <w:bottom w:val="nil"/>
          <w:right w:val="nil"/>
          <w:between w:val="nil"/>
        </w:pBdr>
        <w:spacing w:line="240" w:lineRule="auto"/>
        <w:jc w:val="both"/>
        <w:rPr>
          <w:b/>
          <w:sz w:val="24"/>
          <w:szCs w:val="24"/>
          <w:highlight w:val="white"/>
        </w:rPr>
      </w:pPr>
    </w:p>
    <w:p w14:paraId="7F2ACD8F" w14:textId="77777777" w:rsidR="00E61D2A" w:rsidRDefault="00E61D2A">
      <w:pPr>
        <w:pBdr>
          <w:top w:val="nil"/>
          <w:left w:val="nil"/>
          <w:bottom w:val="nil"/>
          <w:right w:val="nil"/>
          <w:between w:val="nil"/>
        </w:pBdr>
        <w:spacing w:line="240" w:lineRule="auto"/>
        <w:jc w:val="both"/>
        <w:rPr>
          <w:b/>
          <w:sz w:val="24"/>
          <w:szCs w:val="24"/>
        </w:rPr>
      </w:pPr>
    </w:p>
    <w:p w14:paraId="281CDCD0" w14:textId="77777777" w:rsidR="00E61D2A" w:rsidRDefault="00556E53">
      <w:pPr>
        <w:pBdr>
          <w:top w:val="nil"/>
          <w:left w:val="nil"/>
          <w:bottom w:val="nil"/>
          <w:right w:val="nil"/>
          <w:between w:val="nil"/>
        </w:pBdr>
        <w:spacing w:line="240" w:lineRule="auto"/>
        <w:ind w:left="-720"/>
        <w:jc w:val="both"/>
        <w:rPr>
          <w:sz w:val="24"/>
          <w:szCs w:val="24"/>
        </w:rPr>
      </w:pPr>
      <w:r>
        <w:rPr>
          <w:sz w:val="24"/>
          <w:szCs w:val="24"/>
        </w:rPr>
        <w:t xml:space="preserve">Full IBDP Diploma students must study one course from each of the six groups, three at Higher Level and three at Standard Level. Students may choose a second subject from Groups 1, 2, 3, 4 </w:t>
      </w:r>
      <w:proofErr w:type="spellStart"/>
      <w:r>
        <w:rPr>
          <w:sz w:val="24"/>
          <w:szCs w:val="24"/>
        </w:rPr>
        <w:t>en</w:t>
      </w:r>
      <w:proofErr w:type="spellEnd"/>
      <w:r>
        <w:rPr>
          <w:sz w:val="24"/>
          <w:szCs w:val="24"/>
        </w:rPr>
        <w:t xml:space="preserve"> lieu of a Group 6 subject; students may take the trans-disciplin</w:t>
      </w:r>
      <w:r>
        <w:rPr>
          <w:sz w:val="24"/>
          <w:szCs w:val="24"/>
        </w:rPr>
        <w:t>ary Group 3-4. In addition, all Full IB Diploma candidates must fulfil the three core requirements: Theory of Knowledge, Extended Essay, and CAS.</w:t>
      </w:r>
    </w:p>
    <w:p w14:paraId="764FE6C2" w14:textId="77777777" w:rsidR="00E61D2A" w:rsidRDefault="00E61D2A">
      <w:pPr>
        <w:pBdr>
          <w:top w:val="nil"/>
          <w:left w:val="nil"/>
          <w:bottom w:val="nil"/>
          <w:right w:val="nil"/>
          <w:between w:val="nil"/>
        </w:pBdr>
        <w:spacing w:line="240" w:lineRule="auto"/>
        <w:ind w:left="-720"/>
        <w:jc w:val="both"/>
        <w:rPr>
          <w:sz w:val="24"/>
          <w:szCs w:val="24"/>
        </w:rPr>
      </w:pPr>
    </w:p>
    <w:p w14:paraId="7254A074" w14:textId="77777777" w:rsidR="00E61D2A" w:rsidRDefault="00556E53">
      <w:pPr>
        <w:pBdr>
          <w:top w:val="nil"/>
          <w:left w:val="nil"/>
          <w:bottom w:val="nil"/>
          <w:right w:val="nil"/>
          <w:between w:val="nil"/>
        </w:pBdr>
        <w:spacing w:line="240" w:lineRule="auto"/>
        <w:ind w:left="-720"/>
        <w:jc w:val="both"/>
        <w:rPr>
          <w:sz w:val="24"/>
          <w:szCs w:val="24"/>
        </w:rPr>
      </w:pPr>
      <w:r>
        <w:rPr>
          <w:sz w:val="24"/>
          <w:szCs w:val="24"/>
        </w:rPr>
        <w:t xml:space="preserve">During our course selection process in Grade 10 all students are encouraged to access the full IBDP </w:t>
      </w:r>
      <w:proofErr w:type="spellStart"/>
      <w:r>
        <w:rPr>
          <w:sz w:val="24"/>
          <w:szCs w:val="24"/>
        </w:rPr>
        <w:t>programme</w:t>
      </w:r>
      <w:proofErr w:type="spellEnd"/>
      <w:r>
        <w:rPr>
          <w:sz w:val="24"/>
          <w:szCs w:val="24"/>
        </w:rPr>
        <w:t xml:space="preserve">. We also  offer the IBDP courses which is made accessible to all students. All students must meet the prerequisites for each subject that is determined by each department and is outlined in our High School </w:t>
      </w:r>
      <w:proofErr w:type="spellStart"/>
      <w:r>
        <w:rPr>
          <w:sz w:val="24"/>
          <w:szCs w:val="24"/>
        </w:rPr>
        <w:t>Programme</w:t>
      </w:r>
      <w:proofErr w:type="spellEnd"/>
      <w:r>
        <w:rPr>
          <w:sz w:val="24"/>
          <w:szCs w:val="24"/>
        </w:rPr>
        <w:t xml:space="preserve"> of Studies.. In addition the students s</w:t>
      </w:r>
      <w:r>
        <w:rPr>
          <w:sz w:val="24"/>
          <w:szCs w:val="24"/>
        </w:rPr>
        <w:t xml:space="preserve">ocial emotional needs are taken into consideration during the course selection process and is tracked throughout the two years of the </w:t>
      </w:r>
      <w:proofErr w:type="spellStart"/>
      <w:r>
        <w:rPr>
          <w:sz w:val="24"/>
          <w:szCs w:val="24"/>
        </w:rPr>
        <w:t>programme</w:t>
      </w:r>
      <w:proofErr w:type="spellEnd"/>
      <w:r>
        <w:rPr>
          <w:sz w:val="24"/>
          <w:szCs w:val="24"/>
        </w:rPr>
        <w:t xml:space="preserve"> by the IBDP Coordinator, Learning Support and High School Counsellors.</w:t>
      </w:r>
    </w:p>
    <w:p w14:paraId="339C6546" w14:textId="77777777" w:rsidR="00E61D2A" w:rsidRDefault="00E61D2A">
      <w:pPr>
        <w:pBdr>
          <w:top w:val="nil"/>
          <w:left w:val="nil"/>
          <w:bottom w:val="nil"/>
          <w:right w:val="nil"/>
          <w:between w:val="nil"/>
        </w:pBdr>
        <w:spacing w:line="240" w:lineRule="auto"/>
        <w:ind w:left="-720"/>
        <w:jc w:val="both"/>
        <w:rPr>
          <w:sz w:val="24"/>
          <w:szCs w:val="24"/>
        </w:rPr>
      </w:pPr>
    </w:p>
    <w:p w14:paraId="11E5EDE6" w14:textId="77777777" w:rsidR="00E61D2A" w:rsidRDefault="00556E53">
      <w:pPr>
        <w:pBdr>
          <w:top w:val="nil"/>
          <w:left w:val="nil"/>
          <w:bottom w:val="nil"/>
          <w:right w:val="nil"/>
          <w:between w:val="nil"/>
        </w:pBdr>
        <w:spacing w:line="240" w:lineRule="auto"/>
        <w:ind w:left="-720"/>
        <w:jc w:val="both"/>
        <w:rPr>
          <w:b/>
          <w:sz w:val="24"/>
          <w:szCs w:val="24"/>
        </w:rPr>
      </w:pPr>
      <w:r>
        <w:rPr>
          <w:sz w:val="24"/>
          <w:szCs w:val="24"/>
        </w:rPr>
        <w:t xml:space="preserve">Students not wishing to pursue the full </w:t>
      </w:r>
      <w:r>
        <w:rPr>
          <w:sz w:val="24"/>
          <w:szCs w:val="24"/>
        </w:rPr>
        <w:t>IBDP or IBDP Courses, have the option to select a hybrid combination of Advanced Placement courses and IBDP courses OR ASD courses and IBDP courses.</w:t>
      </w:r>
    </w:p>
    <w:p w14:paraId="3CE43E43" w14:textId="77777777" w:rsidR="00E61D2A" w:rsidRDefault="00E61D2A">
      <w:pPr>
        <w:pBdr>
          <w:top w:val="nil"/>
          <w:left w:val="nil"/>
          <w:bottom w:val="nil"/>
          <w:right w:val="nil"/>
          <w:between w:val="nil"/>
        </w:pBdr>
        <w:spacing w:line="240" w:lineRule="auto"/>
        <w:ind w:left="-720"/>
        <w:jc w:val="both"/>
        <w:rPr>
          <w:b/>
          <w:sz w:val="24"/>
          <w:szCs w:val="24"/>
        </w:rPr>
      </w:pPr>
    </w:p>
    <w:p w14:paraId="1B35628A" w14:textId="77777777" w:rsidR="00E61D2A" w:rsidRDefault="00E61D2A">
      <w:pPr>
        <w:pBdr>
          <w:top w:val="nil"/>
          <w:left w:val="nil"/>
          <w:bottom w:val="nil"/>
          <w:right w:val="nil"/>
          <w:between w:val="nil"/>
        </w:pBdr>
        <w:spacing w:line="240" w:lineRule="auto"/>
        <w:ind w:left="-720"/>
        <w:jc w:val="both"/>
        <w:rPr>
          <w:rFonts w:ascii="Cambria" w:eastAsia="Cambria" w:hAnsi="Cambria" w:cs="Cambria"/>
          <w:b/>
          <w:sz w:val="24"/>
          <w:szCs w:val="24"/>
        </w:rPr>
      </w:pPr>
    </w:p>
    <w:p w14:paraId="6A120592" w14:textId="77777777" w:rsidR="00E61D2A" w:rsidRDefault="00E61D2A">
      <w:pPr>
        <w:pBdr>
          <w:top w:val="nil"/>
          <w:left w:val="nil"/>
          <w:bottom w:val="nil"/>
          <w:right w:val="nil"/>
          <w:between w:val="nil"/>
        </w:pBdr>
        <w:spacing w:line="240" w:lineRule="auto"/>
        <w:ind w:left="-720"/>
        <w:jc w:val="both"/>
        <w:rPr>
          <w:rFonts w:ascii="Cambria" w:eastAsia="Cambria" w:hAnsi="Cambria" w:cs="Cambria"/>
          <w:b/>
          <w:sz w:val="24"/>
          <w:szCs w:val="24"/>
        </w:rPr>
      </w:pPr>
    </w:p>
    <w:p w14:paraId="506CB025" w14:textId="77777777" w:rsidR="00E61D2A" w:rsidRDefault="00E61D2A">
      <w:pPr>
        <w:pBdr>
          <w:top w:val="nil"/>
          <w:left w:val="nil"/>
          <w:bottom w:val="nil"/>
          <w:right w:val="nil"/>
          <w:between w:val="nil"/>
        </w:pBdr>
        <w:spacing w:line="240" w:lineRule="auto"/>
        <w:ind w:left="-720"/>
        <w:jc w:val="both"/>
        <w:rPr>
          <w:rFonts w:ascii="Cambria" w:eastAsia="Cambria" w:hAnsi="Cambria" w:cs="Cambria"/>
          <w:b/>
          <w:sz w:val="24"/>
          <w:szCs w:val="24"/>
        </w:rPr>
      </w:pPr>
    </w:p>
    <w:p w14:paraId="74AE49D0" w14:textId="77777777" w:rsidR="00E61D2A" w:rsidRDefault="00E61D2A">
      <w:pPr>
        <w:pBdr>
          <w:top w:val="nil"/>
          <w:left w:val="nil"/>
          <w:bottom w:val="nil"/>
          <w:right w:val="nil"/>
          <w:between w:val="nil"/>
        </w:pBdr>
        <w:spacing w:line="240" w:lineRule="auto"/>
        <w:ind w:left="-720"/>
        <w:jc w:val="both"/>
        <w:rPr>
          <w:rFonts w:ascii="Cambria" w:eastAsia="Cambria" w:hAnsi="Cambria" w:cs="Cambria"/>
          <w:b/>
          <w:sz w:val="24"/>
          <w:szCs w:val="24"/>
        </w:rPr>
      </w:pPr>
    </w:p>
    <w:p w14:paraId="5D52B09D" w14:textId="77777777" w:rsidR="00E61D2A" w:rsidRDefault="00E61D2A">
      <w:pPr>
        <w:pBdr>
          <w:top w:val="nil"/>
          <w:left w:val="nil"/>
          <w:bottom w:val="nil"/>
          <w:right w:val="nil"/>
          <w:between w:val="nil"/>
        </w:pBdr>
        <w:spacing w:line="240" w:lineRule="auto"/>
        <w:ind w:left="-720"/>
        <w:jc w:val="both"/>
        <w:rPr>
          <w:rFonts w:ascii="Cambria" w:eastAsia="Cambria" w:hAnsi="Cambria" w:cs="Cambria"/>
          <w:b/>
          <w:sz w:val="24"/>
          <w:szCs w:val="24"/>
        </w:rPr>
      </w:pPr>
    </w:p>
    <w:p w14:paraId="484E6135" w14:textId="77777777" w:rsidR="00E61D2A" w:rsidRDefault="00E61D2A">
      <w:pPr>
        <w:pBdr>
          <w:top w:val="nil"/>
          <w:left w:val="nil"/>
          <w:bottom w:val="nil"/>
          <w:right w:val="nil"/>
          <w:between w:val="nil"/>
        </w:pBdr>
        <w:spacing w:line="240" w:lineRule="auto"/>
        <w:ind w:left="-720"/>
        <w:jc w:val="both"/>
        <w:rPr>
          <w:rFonts w:ascii="Cambria" w:eastAsia="Cambria" w:hAnsi="Cambria" w:cs="Cambria"/>
          <w:b/>
          <w:sz w:val="24"/>
          <w:szCs w:val="24"/>
        </w:rPr>
      </w:pPr>
    </w:p>
    <w:p w14:paraId="01F416DC" w14:textId="77777777" w:rsidR="00E61D2A" w:rsidRDefault="00E61D2A">
      <w:pPr>
        <w:pBdr>
          <w:top w:val="nil"/>
          <w:left w:val="nil"/>
          <w:bottom w:val="nil"/>
          <w:right w:val="nil"/>
          <w:between w:val="nil"/>
        </w:pBdr>
        <w:spacing w:line="240" w:lineRule="auto"/>
        <w:ind w:left="-720"/>
        <w:jc w:val="both"/>
        <w:rPr>
          <w:rFonts w:ascii="Cambria" w:eastAsia="Cambria" w:hAnsi="Cambria" w:cs="Cambria"/>
          <w:b/>
          <w:sz w:val="24"/>
          <w:szCs w:val="24"/>
        </w:rPr>
      </w:pPr>
    </w:p>
    <w:p w14:paraId="0C1D98EB" w14:textId="77777777" w:rsidR="00E61D2A" w:rsidRDefault="00E61D2A">
      <w:pPr>
        <w:pBdr>
          <w:top w:val="nil"/>
          <w:left w:val="nil"/>
          <w:bottom w:val="nil"/>
          <w:right w:val="nil"/>
          <w:between w:val="nil"/>
        </w:pBdr>
        <w:spacing w:line="240" w:lineRule="auto"/>
        <w:ind w:left="-720"/>
        <w:jc w:val="both"/>
        <w:rPr>
          <w:rFonts w:ascii="Cambria" w:eastAsia="Cambria" w:hAnsi="Cambria" w:cs="Cambria"/>
          <w:b/>
          <w:sz w:val="24"/>
          <w:szCs w:val="24"/>
        </w:rPr>
      </w:pPr>
    </w:p>
    <w:p w14:paraId="66801C2E" w14:textId="77777777" w:rsidR="00E61D2A" w:rsidRDefault="00E61D2A">
      <w:pPr>
        <w:pBdr>
          <w:top w:val="nil"/>
          <w:left w:val="nil"/>
          <w:bottom w:val="nil"/>
          <w:right w:val="nil"/>
          <w:between w:val="nil"/>
        </w:pBdr>
        <w:spacing w:line="240" w:lineRule="auto"/>
        <w:ind w:left="-720"/>
        <w:jc w:val="both"/>
        <w:rPr>
          <w:b/>
          <w:sz w:val="24"/>
          <w:szCs w:val="24"/>
        </w:rPr>
      </w:pPr>
    </w:p>
    <w:p w14:paraId="5BC5F302" w14:textId="77777777" w:rsidR="00E61D2A" w:rsidRDefault="00E61D2A">
      <w:pPr>
        <w:pBdr>
          <w:top w:val="nil"/>
          <w:left w:val="nil"/>
          <w:bottom w:val="nil"/>
          <w:right w:val="nil"/>
          <w:between w:val="nil"/>
        </w:pBdr>
        <w:spacing w:line="240" w:lineRule="auto"/>
        <w:ind w:left="-720"/>
        <w:jc w:val="both"/>
        <w:rPr>
          <w:b/>
          <w:sz w:val="24"/>
          <w:szCs w:val="24"/>
        </w:rPr>
      </w:pPr>
    </w:p>
    <w:p w14:paraId="54086A45" w14:textId="77777777" w:rsidR="00E61D2A" w:rsidRDefault="00556E53">
      <w:pPr>
        <w:pBdr>
          <w:top w:val="nil"/>
          <w:left w:val="nil"/>
          <w:bottom w:val="nil"/>
          <w:right w:val="nil"/>
          <w:between w:val="nil"/>
        </w:pBdr>
        <w:spacing w:line="240" w:lineRule="auto"/>
        <w:ind w:left="-720"/>
        <w:jc w:val="both"/>
        <w:rPr>
          <w:b/>
          <w:sz w:val="24"/>
          <w:szCs w:val="24"/>
          <w:u w:val="single"/>
        </w:rPr>
      </w:pPr>
      <w:r>
        <w:rPr>
          <w:b/>
          <w:sz w:val="24"/>
          <w:szCs w:val="24"/>
          <w:u w:val="single"/>
        </w:rPr>
        <w:t xml:space="preserve">Apply to the American School of Doha IBDP </w:t>
      </w:r>
      <w:proofErr w:type="spellStart"/>
      <w:r>
        <w:rPr>
          <w:b/>
          <w:sz w:val="24"/>
          <w:szCs w:val="24"/>
          <w:u w:val="single"/>
        </w:rPr>
        <w:t>Programme</w:t>
      </w:r>
      <w:proofErr w:type="spellEnd"/>
    </w:p>
    <w:p w14:paraId="61E1AB09" w14:textId="77777777" w:rsidR="00E61D2A" w:rsidRDefault="00E61D2A">
      <w:pPr>
        <w:pBdr>
          <w:top w:val="nil"/>
          <w:left w:val="nil"/>
          <w:bottom w:val="nil"/>
          <w:right w:val="nil"/>
          <w:between w:val="nil"/>
        </w:pBdr>
        <w:spacing w:line="240" w:lineRule="auto"/>
        <w:jc w:val="both"/>
        <w:rPr>
          <w:sz w:val="24"/>
          <w:szCs w:val="24"/>
        </w:rPr>
      </w:pPr>
    </w:p>
    <w:p w14:paraId="296B6D89" w14:textId="77777777" w:rsidR="00E61D2A" w:rsidRDefault="00556E53">
      <w:pPr>
        <w:pBdr>
          <w:top w:val="nil"/>
          <w:left w:val="nil"/>
          <w:bottom w:val="nil"/>
          <w:right w:val="nil"/>
          <w:between w:val="nil"/>
        </w:pBdr>
        <w:spacing w:line="240" w:lineRule="auto"/>
        <w:ind w:left="-720"/>
        <w:jc w:val="both"/>
        <w:rPr>
          <w:sz w:val="24"/>
          <w:szCs w:val="24"/>
        </w:rPr>
      </w:pPr>
      <w:r>
        <w:rPr>
          <w:sz w:val="24"/>
          <w:szCs w:val="24"/>
        </w:rPr>
        <w:t>When a candidate applies to the American School of Doha (ASD), we use our Mission, Vision, Values, Admissions policy as well as potential future university requirements to determine whether our school will be the right fit for the candidate and his/her fam</w:t>
      </w:r>
      <w:r>
        <w:rPr>
          <w:sz w:val="24"/>
          <w:szCs w:val="24"/>
        </w:rPr>
        <w:t xml:space="preserve">ily. We want to ensure that the student will have a successful experience at ASD and beyond. </w:t>
      </w:r>
    </w:p>
    <w:p w14:paraId="1955DE83" w14:textId="77777777" w:rsidR="00E61D2A" w:rsidRDefault="00556E53">
      <w:pPr>
        <w:pBdr>
          <w:top w:val="nil"/>
          <w:left w:val="nil"/>
          <w:bottom w:val="nil"/>
          <w:right w:val="nil"/>
          <w:between w:val="nil"/>
        </w:pBdr>
        <w:spacing w:line="240" w:lineRule="auto"/>
        <w:ind w:left="-720"/>
        <w:jc w:val="both"/>
        <w:rPr>
          <w:sz w:val="24"/>
          <w:szCs w:val="24"/>
        </w:rPr>
      </w:pPr>
      <w:r>
        <w:rPr>
          <w:sz w:val="24"/>
          <w:szCs w:val="24"/>
        </w:rPr>
        <w:t xml:space="preserve"> </w:t>
      </w:r>
    </w:p>
    <w:p w14:paraId="0E4614D8" w14:textId="77777777" w:rsidR="00E61D2A" w:rsidRDefault="00556E53">
      <w:pPr>
        <w:pBdr>
          <w:top w:val="nil"/>
          <w:left w:val="nil"/>
          <w:bottom w:val="nil"/>
          <w:right w:val="nil"/>
          <w:between w:val="nil"/>
        </w:pBdr>
        <w:spacing w:line="240" w:lineRule="auto"/>
        <w:ind w:left="-720"/>
        <w:jc w:val="both"/>
        <w:rPr>
          <w:b/>
          <w:sz w:val="24"/>
          <w:szCs w:val="24"/>
          <w:u w:val="single"/>
        </w:rPr>
      </w:pPr>
      <w:r>
        <w:rPr>
          <w:b/>
          <w:sz w:val="24"/>
          <w:szCs w:val="24"/>
          <w:u w:val="single"/>
        </w:rPr>
        <w:t>Application Process for IBDP and IBDP Courses</w:t>
      </w:r>
    </w:p>
    <w:p w14:paraId="319A605C" w14:textId="77777777" w:rsidR="00E61D2A" w:rsidRDefault="00E61D2A">
      <w:pPr>
        <w:pBdr>
          <w:top w:val="nil"/>
          <w:left w:val="nil"/>
          <w:bottom w:val="nil"/>
          <w:right w:val="nil"/>
          <w:between w:val="nil"/>
        </w:pBdr>
        <w:spacing w:line="240" w:lineRule="auto"/>
        <w:jc w:val="both"/>
        <w:rPr>
          <w:sz w:val="24"/>
          <w:szCs w:val="24"/>
        </w:rPr>
      </w:pPr>
    </w:p>
    <w:p w14:paraId="0A6F849D" w14:textId="77777777" w:rsidR="00E61D2A" w:rsidRDefault="00556E53">
      <w:pPr>
        <w:pBdr>
          <w:top w:val="nil"/>
          <w:left w:val="nil"/>
          <w:bottom w:val="nil"/>
          <w:right w:val="nil"/>
          <w:between w:val="nil"/>
        </w:pBdr>
        <w:spacing w:line="240" w:lineRule="auto"/>
        <w:ind w:left="-720"/>
        <w:jc w:val="both"/>
        <w:rPr>
          <w:sz w:val="24"/>
          <w:szCs w:val="24"/>
        </w:rPr>
      </w:pPr>
      <w:r>
        <w:rPr>
          <w:sz w:val="24"/>
          <w:szCs w:val="24"/>
        </w:rPr>
        <w:lastRenderedPageBreak/>
        <w:t>ASD is open to receive applications from all candidates, regardless of race, gender, religion or ethnic background. Applicants will be screened and admitted or denied admission through the admissions process by the designated divisional Admissions committe</w:t>
      </w:r>
      <w:r>
        <w:rPr>
          <w:sz w:val="24"/>
          <w:szCs w:val="24"/>
        </w:rPr>
        <w:t>es. Qualified candidates are those that meet specific criteria as outlined, and will be accepted in accordance with the described priority sequence. The process will follow the same procedure with an addendum for students wishing to pursue the full IBDP or</w:t>
      </w:r>
      <w:r>
        <w:rPr>
          <w:sz w:val="24"/>
          <w:szCs w:val="24"/>
        </w:rPr>
        <w:t xml:space="preserve"> IBDP courses and will continue after an online application form has been submitted.</w:t>
      </w:r>
    </w:p>
    <w:p w14:paraId="733F30AE" w14:textId="77777777" w:rsidR="00E61D2A" w:rsidRDefault="00556E53">
      <w:pPr>
        <w:pBdr>
          <w:top w:val="nil"/>
          <w:left w:val="nil"/>
          <w:bottom w:val="nil"/>
          <w:right w:val="nil"/>
          <w:between w:val="nil"/>
        </w:pBdr>
        <w:spacing w:line="240" w:lineRule="auto"/>
        <w:jc w:val="both"/>
        <w:rPr>
          <w:sz w:val="24"/>
          <w:szCs w:val="24"/>
        </w:rPr>
      </w:pPr>
      <w:r>
        <w:rPr>
          <w:sz w:val="24"/>
          <w:szCs w:val="24"/>
        </w:rPr>
        <w:t xml:space="preserve"> </w:t>
      </w:r>
    </w:p>
    <w:p w14:paraId="5A3B8583" w14:textId="77777777" w:rsidR="00E61D2A" w:rsidRDefault="00556E53">
      <w:pPr>
        <w:pBdr>
          <w:top w:val="nil"/>
          <w:left w:val="nil"/>
          <w:bottom w:val="nil"/>
          <w:right w:val="nil"/>
          <w:between w:val="nil"/>
        </w:pBdr>
        <w:spacing w:line="240" w:lineRule="auto"/>
        <w:ind w:left="-720"/>
        <w:jc w:val="both"/>
        <w:rPr>
          <w:sz w:val="24"/>
          <w:szCs w:val="24"/>
        </w:rPr>
      </w:pPr>
      <w:r>
        <w:rPr>
          <w:b/>
          <w:sz w:val="24"/>
          <w:szCs w:val="24"/>
        </w:rPr>
        <w:t>Step 1:</w:t>
      </w:r>
      <w:r>
        <w:rPr>
          <w:sz w:val="24"/>
          <w:szCs w:val="24"/>
        </w:rPr>
        <w:t xml:space="preserve"> The IBDP Coordinator will provide relevant information to prospective parents and students considering the IBDP and IBDP courses program with information outlini</w:t>
      </w:r>
      <w:r>
        <w:rPr>
          <w:sz w:val="24"/>
          <w:szCs w:val="24"/>
        </w:rPr>
        <w:t xml:space="preserve">ng general expectations of the </w:t>
      </w:r>
      <w:proofErr w:type="spellStart"/>
      <w:r>
        <w:rPr>
          <w:sz w:val="24"/>
          <w:szCs w:val="24"/>
        </w:rPr>
        <w:t>programme</w:t>
      </w:r>
      <w:proofErr w:type="spellEnd"/>
      <w:r>
        <w:rPr>
          <w:sz w:val="24"/>
          <w:szCs w:val="24"/>
        </w:rPr>
        <w:t xml:space="preserve">. </w:t>
      </w:r>
    </w:p>
    <w:p w14:paraId="387DC7A2" w14:textId="77777777" w:rsidR="00E61D2A" w:rsidRDefault="00E61D2A">
      <w:pPr>
        <w:pBdr>
          <w:top w:val="nil"/>
          <w:left w:val="nil"/>
          <w:bottom w:val="nil"/>
          <w:right w:val="nil"/>
          <w:between w:val="nil"/>
        </w:pBdr>
        <w:spacing w:line="240" w:lineRule="auto"/>
        <w:jc w:val="both"/>
        <w:rPr>
          <w:sz w:val="24"/>
          <w:szCs w:val="24"/>
        </w:rPr>
      </w:pPr>
    </w:p>
    <w:p w14:paraId="4C6071E9" w14:textId="77777777" w:rsidR="00E61D2A" w:rsidRDefault="00556E53">
      <w:pPr>
        <w:pBdr>
          <w:top w:val="nil"/>
          <w:left w:val="nil"/>
          <w:bottom w:val="nil"/>
          <w:right w:val="nil"/>
          <w:between w:val="nil"/>
        </w:pBdr>
        <w:spacing w:line="240" w:lineRule="auto"/>
        <w:ind w:left="-720"/>
        <w:jc w:val="both"/>
        <w:rPr>
          <w:sz w:val="24"/>
          <w:szCs w:val="24"/>
        </w:rPr>
      </w:pPr>
      <w:r>
        <w:rPr>
          <w:b/>
          <w:sz w:val="24"/>
          <w:szCs w:val="24"/>
        </w:rPr>
        <w:t>Step 2:</w:t>
      </w:r>
      <w:r>
        <w:rPr>
          <w:sz w:val="24"/>
          <w:szCs w:val="24"/>
        </w:rPr>
        <w:t xml:space="preserve"> The decision for entrance into the IBDP program will be based on a body of evidence including past performance, teacher recommendations, standardized test scores, writing sample and an interview with the </w:t>
      </w:r>
      <w:r>
        <w:rPr>
          <w:sz w:val="24"/>
          <w:szCs w:val="24"/>
        </w:rPr>
        <w:t>IBDP Coordinator.</w:t>
      </w:r>
    </w:p>
    <w:p w14:paraId="2AFECC3D" w14:textId="77777777" w:rsidR="00E61D2A" w:rsidRDefault="00E61D2A">
      <w:pPr>
        <w:pBdr>
          <w:top w:val="nil"/>
          <w:left w:val="nil"/>
          <w:bottom w:val="nil"/>
          <w:right w:val="nil"/>
          <w:between w:val="nil"/>
        </w:pBdr>
        <w:spacing w:line="240" w:lineRule="auto"/>
        <w:ind w:left="-630"/>
        <w:jc w:val="both"/>
        <w:rPr>
          <w:sz w:val="24"/>
          <w:szCs w:val="24"/>
        </w:rPr>
      </w:pPr>
    </w:p>
    <w:p w14:paraId="0BEE1CC6" w14:textId="77777777" w:rsidR="00E61D2A" w:rsidRDefault="00556E53">
      <w:pPr>
        <w:pBdr>
          <w:top w:val="nil"/>
          <w:left w:val="nil"/>
          <w:bottom w:val="nil"/>
          <w:right w:val="nil"/>
          <w:between w:val="nil"/>
        </w:pBdr>
        <w:spacing w:line="240" w:lineRule="auto"/>
        <w:ind w:left="-720"/>
        <w:jc w:val="both"/>
        <w:rPr>
          <w:sz w:val="24"/>
          <w:szCs w:val="24"/>
        </w:rPr>
      </w:pPr>
      <w:r>
        <w:rPr>
          <w:b/>
          <w:sz w:val="24"/>
          <w:szCs w:val="24"/>
        </w:rPr>
        <w:t>Step 3:</w:t>
      </w:r>
      <w:r>
        <w:rPr>
          <w:sz w:val="24"/>
          <w:szCs w:val="24"/>
        </w:rPr>
        <w:t xml:space="preserve"> The Admissions Committee and IBDP Coordinator will review all IBDP candidate  applications, essays and recommendations. It is important to note that in the spirit of inclusivity and accessibility to the IBDP </w:t>
      </w:r>
      <w:proofErr w:type="spellStart"/>
      <w:r>
        <w:rPr>
          <w:sz w:val="24"/>
          <w:szCs w:val="24"/>
        </w:rPr>
        <w:t>programme</w:t>
      </w:r>
      <w:proofErr w:type="spellEnd"/>
      <w:r>
        <w:rPr>
          <w:sz w:val="24"/>
          <w:szCs w:val="24"/>
        </w:rPr>
        <w:t>, the learning support department is i</w:t>
      </w:r>
      <w:r>
        <w:rPr>
          <w:sz w:val="24"/>
          <w:szCs w:val="24"/>
        </w:rPr>
        <w:t xml:space="preserve">nvolved in discussions and review of documentation with students that have been highlighted with Special Education Needs (SEN). This is to ensure that we are ably prepared to support the needs of our students and ensure they achieve their full potential. </w:t>
      </w:r>
    </w:p>
    <w:p w14:paraId="48D29EE3" w14:textId="77777777" w:rsidR="00E61D2A" w:rsidRDefault="00E61D2A">
      <w:pPr>
        <w:pBdr>
          <w:top w:val="nil"/>
          <w:left w:val="nil"/>
          <w:bottom w:val="nil"/>
          <w:right w:val="nil"/>
          <w:between w:val="nil"/>
        </w:pBdr>
        <w:spacing w:line="240" w:lineRule="auto"/>
        <w:jc w:val="both"/>
        <w:rPr>
          <w:sz w:val="24"/>
          <w:szCs w:val="24"/>
        </w:rPr>
      </w:pPr>
    </w:p>
    <w:p w14:paraId="532644D4" w14:textId="77777777" w:rsidR="00E61D2A" w:rsidRDefault="00556E53">
      <w:pPr>
        <w:pBdr>
          <w:top w:val="nil"/>
          <w:left w:val="nil"/>
          <w:bottom w:val="nil"/>
          <w:right w:val="nil"/>
          <w:between w:val="nil"/>
        </w:pBdr>
        <w:spacing w:line="240" w:lineRule="auto"/>
        <w:ind w:left="-720"/>
        <w:jc w:val="both"/>
        <w:rPr>
          <w:rFonts w:ascii="Cambria" w:eastAsia="Cambria" w:hAnsi="Cambria" w:cs="Cambria"/>
          <w:sz w:val="24"/>
          <w:szCs w:val="24"/>
        </w:rPr>
      </w:pPr>
      <w:r>
        <w:rPr>
          <w:b/>
          <w:sz w:val="24"/>
          <w:szCs w:val="24"/>
        </w:rPr>
        <w:t xml:space="preserve">Step 4: </w:t>
      </w:r>
      <w:r>
        <w:rPr>
          <w:sz w:val="24"/>
          <w:szCs w:val="24"/>
        </w:rPr>
        <w:t>The student candidate will be invited to meet the IBDP coordinator to hear the results of the IBDP enrollment application. Further guidance will be provided for students and the family in alignment with the International Baccalaureate practice.</w:t>
      </w:r>
      <w:r>
        <w:rPr>
          <w:sz w:val="24"/>
          <w:szCs w:val="24"/>
        </w:rPr>
        <w:br/>
      </w:r>
    </w:p>
    <w:sectPr w:rsidR="00E61D2A">
      <w:headerReference w:type="even" r:id="rId10"/>
      <w:headerReference w:type="default" r:id="rId11"/>
      <w:footerReference w:type="even" r:id="rId12"/>
      <w:footerReference w:type="default" r:id="rId13"/>
      <w:headerReference w:type="first" r:id="rId14"/>
      <w:footerReference w:type="first" r:id="rId15"/>
      <w:pgSz w:w="12240" w:h="15840"/>
      <w:pgMar w:top="540" w:right="1224" w:bottom="273" w:left="1260" w:header="0" w:footer="720" w:gutter="0"/>
      <w:pgNumType w:start="1"/>
      <w:cols w:space="720" w:equalWidth="0">
        <w:col w:w="9360"/>
      </w:cols>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C51DF2" w14:textId="77777777" w:rsidR="00556E53" w:rsidRDefault="00556E53">
      <w:pPr>
        <w:spacing w:line="240" w:lineRule="auto"/>
      </w:pPr>
      <w:r>
        <w:separator/>
      </w:r>
    </w:p>
  </w:endnote>
  <w:endnote w:type="continuationSeparator" w:id="0">
    <w:p w14:paraId="1290D8EC" w14:textId="77777777" w:rsidR="00556E53" w:rsidRDefault="00556E5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 w:name="Georgia">
    <w:panose1 w:val="02040502050405020303"/>
    <w:charset w:val="00"/>
    <w:family w:val="auto"/>
    <w:pitch w:val="variable"/>
    <w:sig w:usb0="00000287" w:usb1="00000000"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846AD5" w14:textId="77777777" w:rsidR="00E61D2A" w:rsidRDefault="00E61D2A">
    <w:pPr>
      <w:pBdr>
        <w:top w:val="nil"/>
        <w:left w:val="nil"/>
        <w:bottom w:val="nil"/>
        <w:right w:val="nil"/>
        <w:between w:val="nil"/>
      </w:pBdr>
      <w:tabs>
        <w:tab w:val="center" w:pos="4680"/>
        <w:tab w:val="right" w:pos="9360"/>
      </w:tabs>
      <w:spacing w:line="240" w:lineRule="auto"/>
      <w:rPr>
        <w:color w:val="000000"/>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4632BC" w14:textId="77777777" w:rsidR="00E61D2A" w:rsidRDefault="00556E53">
    <w:pPr>
      <w:pBdr>
        <w:top w:val="nil"/>
        <w:left w:val="nil"/>
        <w:bottom w:val="nil"/>
        <w:right w:val="nil"/>
        <w:between w:val="nil"/>
      </w:pBdr>
      <w:tabs>
        <w:tab w:val="center" w:pos="4320"/>
        <w:tab w:val="right" w:pos="8640"/>
      </w:tabs>
      <w:spacing w:line="240" w:lineRule="auto"/>
      <w:jc w:val="center"/>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sidR="00474012">
      <w:rPr>
        <w:rFonts w:ascii="Times New Roman" w:eastAsia="Times New Roman" w:hAnsi="Times New Roman" w:cs="Times New Roman"/>
        <w:sz w:val="24"/>
        <w:szCs w:val="24"/>
      </w:rPr>
      <w:fldChar w:fldCharType="separate"/>
    </w:r>
    <w:r w:rsidR="00474012">
      <w:rPr>
        <w:rFonts w:ascii="Times New Roman" w:eastAsia="Times New Roman" w:hAnsi="Times New Roman" w:cs="Times New Roman"/>
        <w:noProof/>
        <w:sz w:val="24"/>
        <w:szCs w:val="24"/>
      </w:rPr>
      <w:t>1</w:t>
    </w:r>
    <w:r>
      <w:rPr>
        <w:rFonts w:ascii="Times New Roman" w:eastAsia="Times New Roman" w:hAnsi="Times New Roman" w:cs="Times New Roman"/>
        <w:sz w:val="24"/>
        <w:szCs w:val="24"/>
      </w:rPr>
      <w:fldChar w:fldCharType="end"/>
    </w:r>
  </w:p>
  <w:p w14:paraId="6B1524E5" w14:textId="77777777" w:rsidR="00E61D2A" w:rsidRDefault="00556E53">
    <w:pPr>
      <w:pBdr>
        <w:top w:val="nil"/>
        <w:left w:val="nil"/>
        <w:bottom w:val="nil"/>
        <w:right w:val="nil"/>
        <w:between w:val="nil"/>
      </w:pBdr>
      <w:tabs>
        <w:tab w:val="center" w:pos="4320"/>
        <w:tab w:val="right" w:pos="8640"/>
      </w:tabs>
      <w:spacing w:line="240" w:lineRule="auto"/>
      <w:jc w:val="center"/>
    </w:pPr>
    <w:r>
      <w:rPr>
        <w:sz w:val="24"/>
        <w:szCs w:val="24"/>
      </w:rPr>
      <w:t>American School of Doha</w:t>
    </w:r>
  </w:p>
  <w:p w14:paraId="253553CA" w14:textId="77777777" w:rsidR="00E61D2A" w:rsidRDefault="00E61D2A">
    <w:pPr>
      <w:pBdr>
        <w:top w:val="nil"/>
        <w:left w:val="nil"/>
        <w:bottom w:val="nil"/>
        <w:right w:val="nil"/>
        <w:between w:val="nil"/>
      </w:pBd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320571" w14:textId="77777777" w:rsidR="00E61D2A" w:rsidRDefault="00E61D2A">
    <w:pPr>
      <w:pBdr>
        <w:top w:val="nil"/>
        <w:left w:val="nil"/>
        <w:bottom w:val="nil"/>
        <w:right w:val="nil"/>
        <w:between w:val="nil"/>
      </w:pBdr>
      <w:tabs>
        <w:tab w:val="center" w:pos="4680"/>
        <w:tab w:val="right" w:pos="9360"/>
      </w:tabs>
      <w:spacing w:line="240" w:lineRule="auto"/>
      <w:rPr>
        <w:color w:val="00000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A6692B" w14:textId="77777777" w:rsidR="00556E53" w:rsidRDefault="00556E53">
      <w:pPr>
        <w:spacing w:line="240" w:lineRule="auto"/>
      </w:pPr>
      <w:r>
        <w:separator/>
      </w:r>
    </w:p>
  </w:footnote>
  <w:footnote w:type="continuationSeparator" w:id="0">
    <w:p w14:paraId="78AA04F8" w14:textId="77777777" w:rsidR="00556E53" w:rsidRDefault="00556E53">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FD0098" w14:textId="77777777" w:rsidR="00E61D2A" w:rsidRDefault="00E61D2A">
    <w:pPr>
      <w:pBdr>
        <w:top w:val="nil"/>
        <w:left w:val="nil"/>
        <w:bottom w:val="nil"/>
        <w:right w:val="nil"/>
        <w:between w:val="nil"/>
      </w:pBdr>
      <w:tabs>
        <w:tab w:val="center" w:pos="4680"/>
        <w:tab w:val="right" w:pos="9360"/>
      </w:tabs>
      <w:spacing w:line="240" w:lineRule="auto"/>
      <w:rPr>
        <w:color w:val="000000"/>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EBF172" w14:textId="77777777" w:rsidR="00E61D2A" w:rsidRDefault="00E61D2A">
    <w:pPr>
      <w:pBdr>
        <w:top w:val="nil"/>
        <w:left w:val="nil"/>
        <w:bottom w:val="nil"/>
        <w:right w:val="nil"/>
        <w:between w:val="nil"/>
      </w:pBdr>
      <w:tabs>
        <w:tab w:val="center" w:pos="4680"/>
        <w:tab w:val="right" w:pos="9360"/>
      </w:tabs>
      <w:spacing w:line="240" w:lineRule="auto"/>
    </w:pPr>
  </w:p>
  <w:p w14:paraId="419A741E" w14:textId="77777777" w:rsidR="00E61D2A" w:rsidRDefault="00E61D2A">
    <w:pPr>
      <w:pBdr>
        <w:top w:val="nil"/>
        <w:left w:val="nil"/>
        <w:bottom w:val="nil"/>
        <w:right w:val="nil"/>
        <w:between w:val="nil"/>
      </w:pBdr>
      <w:tabs>
        <w:tab w:val="center" w:pos="4680"/>
        <w:tab w:val="right" w:pos="9360"/>
      </w:tabs>
      <w:spacing w:line="240" w:lineRule="auto"/>
    </w:pPr>
  </w:p>
  <w:p w14:paraId="5D658B59" w14:textId="77777777" w:rsidR="00E61D2A" w:rsidRDefault="00E61D2A">
    <w:pPr>
      <w:pBdr>
        <w:top w:val="nil"/>
        <w:left w:val="nil"/>
        <w:bottom w:val="nil"/>
        <w:right w:val="nil"/>
        <w:between w:val="nil"/>
      </w:pBdr>
      <w:tabs>
        <w:tab w:val="center" w:pos="4680"/>
        <w:tab w:val="right" w:pos="9360"/>
      </w:tabs>
      <w:spacing w:line="240" w:lineRule="auto"/>
    </w:pPr>
  </w:p>
  <w:p w14:paraId="1B9FB71E" w14:textId="77777777" w:rsidR="00E61D2A" w:rsidRDefault="00E61D2A">
    <w:pPr>
      <w:pBdr>
        <w:top w:val="nil"/>
        <w:left w:val="nil"/>
        <w:bottom w:val="nil"/>
        <w:right w:val="nil"/>
        <w:between w:val="nil"/>
      </w:pBdr>
      <w:tabs>
        <w:tab w:val="center" w:pos="4680"/>
        <w:tab w:val="right" w:pos="9360"/>
      </w:tabs>
      <w:spacing w:line="240" w:lineRule="auto"/>
      <w:rPr>
        <w:b/>
        <w:color w:val="FFFFFF"/>
        <w:sz w:val="28"/>
        <w:szCs w:val="28"/>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5485DE" w14:textId="77777777" w:rsidR="00E61D2A" w:rsidRDefault="00E61D2A">
    <w:pPr>
      <w:pBdr>
        <w:top w:val="nil"/>
        <w:left w:val="nil"/>
        <w:bottom w:val="nil"/>
        <w:right w:val="nil"/>
        <w:between w:val="nil"/>
      </w:pBdr>
      <w:tabs>
        <w:tab w:val="center" w:pos="4680"/>
        <w:tab w:val="right" w:pos="9360"/>
      </w:tabs>
      <w:spacing w:line="240" w:lineRule="auto"/>
      <w:rPr>
        <w:color w:val="00000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211D35"/>
    <w:multiLevelType w:val="multilevel"/>
    <w:tmpl w:val="8602A04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nsid w:val="2BA93A4F"/>
    <w:multiLevelType w:val="multilevel"/>
    <w:tmpl w:val="6666E24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nsid w:val="3C2F08C6"/>
    <w:multiLevelType w:val="multilevel"/>
    <w:tmpl w:val="66427CD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nsid w:val="446D5C33"/>
    <w:multiLevelType w:val="multilevel"/>
    <w:tmpl w:val="B3A0AC7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nsid w:val="6DA948A4"/>
    <w:multiLevelType w:val="multilevel"/>
    <w:tmpl w:val="02F2699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nsid w:val="76225870"/>
    <w:multiLevelType w:val="multilevel"/>
    <w:tmpl w:val="1434828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0"/>
  </w:num>
  <w:num w:numId="2">
    <w:abstractNumId w:val="2"/>
  </w:num>
  <w:num w:numId="3">
    <w:abstractNumId w:val="5"/>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1D2A"/>
    <w:rsid w:val="00474012"/>
    <w:rsid w:val="00556E53"/>
    <w:rsid w:val="00E61D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02CE7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40" w:after="60" w:line="240" w:lineRule="auto"/>
      <w:ind w:left="720" w:hanging="720"/>
      <w:outlineLvl w:val="0"/>
    </w:pPr>
    <w:rPr>
      <w:rFonts w:ascii="Cambria" w:eastAsia="Cambria" w:hAnsi="Cambria" w:cs="Cambria"/>
      <w:b/>
      <w:sz w:val="32"/>
      <w:szCs w:val="32"/>
    </w:rPr>
  </w:style>
  <w:style w:type="paragraph" w:styleId="Heading2">
    <w:name w:val="heading 2"/>
    <w:basedOn w:val="Normal"/>
    <w:next w:val="Normal"/>
    <w:uiPriority w:val="9"/>
    <w:semiHidden/>
    <w:unhideWhenUsed/>
    <w:qFormat/>
    <w:pPr>
      <w:keepNext/>
      <w:keepLines/>
      <w:spacing w:before="240" w:after="60" w:line="240" w:lineRule="auto"/>
      <w:ind w:left="1440" w:hanging="720"/>
      <w:outlineLvl w:val="1"/>
    </w:pPr>
    <w:rPr>
      <w:rFonts w:ascii="Cambria" w:eastAsia="Cambria" w:hAnsi="Cambria" w:cs="Cambria"/>
      <w:b/>
      <w:i/>
      <w:sz w:val="28"/>
      <w:szCs w:val="28"/>
    </w:rPr>
  </w:style>
  <w:style w:type="paragraph" w:styleId="Heading3">
    <w:name w:val="heading 3"/>
    <w:basedOn w:val="Normal"/>
    <w:next w:val="Normal"/>
    <w:uiPriority w:val="9"/>
    <w:semiHidden/>
    <w:unhideWhenUsed/>
    <w:qFormat/>
    <w:pPr>
      <w:keepNext/>
      <w:keepLines/>
      <w:spacing w:before="240" w:after="60" w:line="240" w:lineRule="auto"/>
      <w:ind w:left="2160" w:hanging="720"/>
      <w:outlineLvl w:val="2"/>
    </w:pPr>
    <w:rPr>
      <w:rFonts w:ascii="Cambria" w:eastAsia="Cambria" w:hAnsi="Cambria" w:cs="Cambria"/>
      <w:b/>
      <w:sz w:val="26"/>
      <w:szCs w:val="26"/>
    </w:rPr>
  </w:style>
  <w:style w:type="paragraph" w:styleId="Heading4">
    <w:name w:val="heading 4"/>
    <w:basedOn w:val="Normal"/>
    <w:next w:val="Normal"/>
    <w:uiPriority w:val="9"/>
    <w:semiHidden/>
    <w:unhideWhenUsed/>
    <w:qFormat/>
    <w:pPr>
      <w:keepNext/>
      <w:keepLines/>
      <w:spacing w:before="240" w:after="60" w:line="240" w:lineRule="auto"/>
      <w:ind w:left="2880" w:hanging="720"/>
      <w:outlineLvl w:val="3"/>
    </w:pPr>
    <w:rPr>
      <w:rFonts w:ascii="Calibri" w:eastAsia="Calibri" w:hAnsi="Calibri" w:cs="Calibri"/>
      <w:b/>
      <w:sz w:val="28"/>
      <w:szCs w:val="28"/>
    </w:rPr>
  </w:style>
  <w:style w:type="paragraph" w:styleId="Heading5">
    <w:name w:val="heading 5"/>
    <w:basedOn w:val="Normal"/>
    <w:next w:val="Normal"/>
    <w:uiPriority w:val="9"/>
    <w:semiHidden/>
    <w:unhideWhenUsed/>
    <w:qFormat/>
    <w:pPr>
      <w:keepNext/>
      <w:keepLines/>
      <w:spacing w:before="240" w:after="60" w:line="240" w:lineRule="auto"/>
      <w:ind w:left="3600" w:hanging="720"/>
      <w:outlineLvl w:val="4"/>
    </w:pPr>
    <w:rPr>
      <w:rFonts w:ascii="Calibri" w:eastAsia="Calibri" w:hAnsi="Calibri" w:cs="Calibri"/>
      <w:b/>
      <w:i/>
      <w:sz w:val="26"/>
      <w:szCs w:val="26"/>
    </w:rPr>
  </w:style>
  <w:style w:type="paragraph" w:styleId="Heading6">
    <w:name w:val="heading 6"/>
    <w:basedOn w:val="Normal"/>
    <w:next w:val="Normal"/>
    <w:uiPriority w:val="9"/>
    <w:semiHidden/>
    <w:unhideWhenUsed/>
    <w:qFormat/>
    <w:pPr>
      <w:keepNext/>
      <w:keepLines/>
      <w:spacing w:before="240" w:after="60" w:line="240" w:lineRule="auto"/>
      <w:ind w:left="4320" w:hanging="720"/>
      <w:outlineLvl w:val="5"/>
    </w:pPr>
    <w:rPr>
      <w:rFonts w:ascii="Times New Roman" w:eastAsia="Times New Roman" w:hAnsi="Times New Roman" w:cs="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table" w:customStyle="1" w:styleId="a0">
    <w:basedOn w:val="TableNormal"/>
    <w:tblPr>
      <w:tblStyleRowBandSize w:val="1"/>
      <w:tblStyleColBandSize w:val="1"/>
      <w:tblInd w:w="0" w:type="dxa"/>
      <w:tblCellMar>
        <w:top w:w="100" w:type="dxa"/>
        <w:left w:w="100" w:type="dxa"/>
        <w:bottom w:w="100" w:type="dxa"/>
        <w:right w:w="100" w:type="dxa"/>
      </w:tblCellMar>
    </w:tblPr>
  </w:style>
  <w:style w:type="paragraph" w:styleId="Header">
    <w:name w:val="header"/>
    <w:basedOn w:val="Normal"/>
    <w:link w:val="HeaderChar"/>
    <w:uiPriority w:val="99"/>
    <w:unhideWhenUsed/>
    <w:rsid w:val="00783E17"/>
    <w:pPr>
      <w:tabs>
        <w:tab w:val="center" w:pos="4680"/>
        <w:tab w:val="right" w:pos="9360"/>
      </w:tabs>
      <w:spacing w:line="240" w:lineRule="auto"/>
    </w:pPr>
  </w:style>
  <w:style w:type="character" w:customStyle="1" w:styleId="HeaderChar">
    <w:name w:val="Header Char"/>
    <w:basedOn w:val="DefaultParagraphFont"/>
    <w:link w:val="Header"/>
    <w:uiPriority w:val="99"/>
    <w:rsid w:val="00783E17"/>
  </w:style>
  <w:style w:type="paragraph" w:styleId="Footer">
    <w:name w:val="footer"/>
    <w:basedOn w:val="Normal"/>
    <w:link w:val="FooterChar"/>
    <w:uiPriority w:val="99"/>
    <w:unhideWhenUsed/>
    <w:rsid w:val="00783E17"/>
    <w:pPr>
      <w:tabs>
        <w:tab w:val="center" w:pos="4680"/>
        <w:tab w:val="right" w:pos="9360"/>
      </w:tabs>
      <w:spacing w:line="240" w:lineRule="auto"/>
    </w:pPr>
  </w:style>
  <w:style w:type="character" w:customStyle="1" w:styleId="FooterChar">
    <w:name w:val="Footer Char"/>
    <w:basedOn w:val="DefaultParagraphFont"/>
    <w:link w:val="Footer"/>
    <w:uiPriority w:val="99"/>
    <w:rsid w:val="00783E17"/>
  </w:style>
  <w:style w:type="paragraph" w:styleId="NormalWeb">
    <w:name w:val="Normal (Web)"/>
    <w:basedOn w:val="Normal"/>
    <w:uiPriority w:val="99"/>
    <w:semiHidden/>
    <w:unhideWhenUsed/>
    <w:rsid w:val="00007CED"/>
    <w:pPr>
      <w:spacing w:before="100" w:beforeAutospacing="1" w:after="100" w:afterAutospacing="1" w:line="240" w:lineRule="auto"/>
    </w:pPr>
    <w:rPr>
      <w:rFonts w:ascii="Times New Roman" w:eastAsia="Times New Roman" w:hAnsi="Times New Roman" w:cs="Times New Roman"/>
      <w:sz w:val="24"/>
      <w:szCs w:val="24"/>
      <w:lang w:val="en-US"/>
    </w:rPr>
  </w:style>
  <w:style w:type="table" w:customStyle="1" w:styleId="a1">
    <w:basedOn w:val="TableNormal"/>
    <w:tblPr>
      <w:tblStyleRowBandSize w:val="1"/>
      <w:tblStyleColBandSize w:val="1"/>
      <w:tblInd w:w="0" w:type="dxa"/>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b9f29K6G9swwrKQOo1LAvrAb38Q==">AMUW2mWS9BFVkmFJqD4bHHwZuvs2yokVgy7KgZmSzGALti9u/oInEFjYpsrdVoxP38ckvY330fRDuIXee1twJZAU172FNS2xpA6cAnHU9AM0M7JJh7rnNorTj2EAdCA/vfbsxQcthI+j</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1229</Words>
  <Characters>7006</Characters>
  <Application>Microsoft Macintosh Word</Application>
  <DocSecurity>0</DocSecurity>
  <Lines>58</Lines>
  <Paragraphs>16</Paragraphs>
  <ScaleCrop>false</ScaleCrop>
  <Company>American School Of Doha</Company>
  <LinksUpToDate>false</LinksUpToDate>
  <CharactersWithSpaces>8219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Scott Barnwell</cp:lastModifiedBy>
  <cp:revision>2</cp:revision>
  <dcterms:created xsi:type="dcterms:W3CDTF">2019-12-09T10:11:00Z</dcterms:created>
  <dcterms:modified xsi:type="dcterms:W3CDTF">2019-12-09T10:11:00Z</dcterms:modified>
</cp:coreProperties>
</file>